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E" w:rsidRPr="00802ADC" w:rsidRDefault="005E62CE" w:rsidP="000B2394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5E62CE" w:rsidRPr="00802ADC" w:rsidRDefault="005E62CE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E62CE" w:rsidRDefault="005E62CE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12_2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>
        <w:rPr>
          <w:rFonts w:ascii="Times New Roman" w:hAnsi="Times New Roman"/>
          <w:color w:val="00B0F0"/>
          <w:sz w:val="39"/>
          <w:szCs w:val="39"/>
        </w:rPr>
        <w:t>8</w:t>
      </w:r>
    </w:p>
    <w:p w:rsidR="005E62CE" w:rsidRPr="009B217E" w:rsidRDefault="005E62CE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Osobnosti dějin 20. století</w:t>
      </w:r>
    </w:p>
    <w:p w:rsidR="005E62CE" w:rsidRDefault="005E62CE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Francisco Franco</w:t>
      </w:r>
    </w:p>
    <w:p w:rsidR="005E62CE" w:rsidRPr="007471BE" w:rsidRDefault="005E62CE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62CE" w:rsidRPr="00802ADC" w:rsidRDefault="005E62CE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Seminář z dějepisu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62CE" w:rsidRPr="007471BE" w:rsidRDefault="005E62CE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6. r. (6leté), 4.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62CE" w:rsidRDefault="005E62CE" w:rsidP="003A05B3">
      <w:pPr>
        <w:pStyle w:val="Default"/>
        <w:rPr>
          <w:sz w:val="40"/>
          <w:szCs w:val="40"/>
        </w:rPr>
      </w:pPr>
    </w:p>
    <w:p w:rsidR="005E62CE" w:rsidRDefault="005E62CE" w:rsidP="004E0EE8">
      <w:pPr>
        <w:pStyle w:val="Default"/>
        <w:jc w:val="center"/>
        <w:rPr>
          <w:sz w:val="40"/>
          <w:szCs w:val="40"/>
        </w:rPr>
      </w:pPr>
      <w:r w:rsidRPr="00E761D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0.75pt;visibility:visible">
            <v:imagedata r:id="rId7" o:title=""/>
          </v:shape>
        </w:pict>
      </w:r>
    </w:p>
    <w:p w:rsidR="005E62CE" w:rsidRPr="00802ADC" w:rsidRDefault="005E62CE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62CE" w:rsidRPr="00802ADC" w:rsidRDefault="005E62CE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62CE" w:rsidRPr="00802ADC" w:rsidRDefault="005E62CE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62CE" w:rsidRDefault="005E62CE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62CE" w:rsidRPr="00802ADC" w:rsidRDefault="005E62CE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62CE" w:rsidRPr="00802ADC" w:rsidRDefault="005E62CE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62CE" w:rsidRPr="00802ADC" w:rsidRDefault="005E62CE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Romana Cieslarová</w:t>
      </w:r>
    </w:p>
    <w:p w:rsidR="005E62CE" w:rsidRDefault="005E62CE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62CE" w:rsidRPr="00822D99" w:rsidRDefault="005E62CE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lede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n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62CE" w:rsidRDefault="005E62CE" w:rsidP="00107930">
      <w:pPr>
        <w:rPr>
          <w:rFonts w:ascii="Times New Roman" w:hAnsi="Times New Roman"/>
        </w:rPr>
      </w:pPr>
    </w:p>
    <w:p w:rsidR="005E62CE" w:rsidRDefault="005E62CE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62CE" w:rsidRDefault="005E62CE" w:rsidP="005D08E0">
      <w:pPr>
        <w:jc w:val="center"/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5E62CE" w:rsidRDefault="005E62CE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Učební materiál je určen pro seminář z dějepisu v posledním ročníku studia. </w:t>
      </w: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DUM je:</w:t>
      </w:r>
    </w:p>
    <w:p w:rsidR="005E62CE" w:rsidRDefault="005E62CE" w:rsidP="00335E5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představit žákům osobnost významného politika;</w:t>
      </w:r>
    </w:p>
    <w:p w:rsidR="005E62CE" w:rsidRDefault="005E62CE" w:rsidP="00335E5F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vést žáky k vyhledávání informací a hodnocení různých informačních zdrojů.</w:t>
      </w: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pracovním listem je možno pracovat jak formou samostatné práce žáků, tak formou práce skupinové. Záleží na počtu počítačů s internetovým připojením, příp. na možnostech přístupu k jiným zdrojům informací.</w:t>
      </w: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</w:p>
    <w:p w:rsidR="005E62CE" w:rsidRDefault="005E62CE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úkolů je zařazeno v závěru.</w:t>
      </w:r>
    </w:p>
    <w:p w:rsidR="005E62CE" w:rsidRDefault="005E62CE" w:rsidP="00BF50C7">
      <w:pPr>
        <w:rPr>
          <w:rFonts w:ascii="Arial" w:hAnsi="Arial" w:cs="Arial"/>
          <w:sz w:val="24"/>
          <w:szCs w:val="24"/>
        </w:rPr>
      </w:pPr>
    </w:p>
    <w:p w:rsidR="005E62CE" w:rsidRDefault="005E62CE" w:rsidP="00FC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5E62CE" w:rsidRDefault="005E62CE" w:rsidP="00787CEB">
      <w:pPr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787CEB">
      <w:pPr>
        <w:ind w:left="1080"/>
        <w:rPr>
          <w:rFonts w:ascii="Arial" w:hAnsi="Arial" w:cs="Arial"/>
          <w:sz w:val="24"/>
          <w:szCs w:val="24"/>
        </w:rPr>
      </w:pPr>
    </w:p>
    <w:p w:rsidR="005E62CE" w:rsidRDefault="005E62CE" w:rsidP="000B23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t>Francisco Franco</w:t>
      </w:r>
    </w:p>
    <w:p w:rsidR="005E62CE" w:rsidRDefault="005E62CE" w:rsidP="00B42B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1892 – 1975</w:t>
      </w:r>
    </w:p>
    <w:p w:rsidR="005E62CE" w:rsidRDefault="005E62CE" w:rsidP="00B42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Generál Franco byl nejvyšším představitelem Španělska v letech ………………….</w:t>
      </w:r>
    </w:p>
    <w:p w:rsidR="005E62CE" w:rsidRPr="007A429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Byl označován jako </w:t>
      </w:r>
      <w:r w:rsidRPr="007A429E">
        <w:rPr>
          <w:rFonts w:ascii="Arial" w:hAnsi="Arial" w:cs="Arial"/>
          <w:iCs/>
          <w:sz w:val="24"/>
          <w:szCs w:val="24"/>
        </w:rPr>
        <w:t>„Caudillo de España por la gracia de Dios“</w:t>
      </w:r>
      <w:r>
        <w:rPr>
          <w:rFonts w:ascii="Arial" w:hAnsi="Arial" w:cs="Arial"/>
          <w:iCs/>
          <w:sz w:val="24"/>
          <w:szCs w:val="24"/>
        </w:rPr>
        <w:t>, což česky znamená  …………………………………………………………………………………..</w:t>
      </w:r>
    </w:p>
    <w:p w:rsidR="005E62CE" w:rsidRPr="007A429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 mládí Franco vynikal vojenskými schopnostmi, které vedly k tomu, že se již ve svých 34 letech stal nejmladším generálem španělské armády. Oceněn byl především za boj proti povstalcům ve španělské kolonii …………………………....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Francova úspěšná vojenská kariéra se zkomplikovala v r. 1931 v důsledku …………………………………….., protože …………………………….………………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vítězství ve španělské občanské válce v letech 1936–39 nastolil Franco ve Španělsku diktaturu. Oporami jeho moci byly:</w:t>
      </w:r>
    </w:p>
    <w:p w:rsidR="005E62CE" w:rsidRDefault="005E62CE" w:rsidP="00524755">
      <w:pPr>
        <w:numPr>
          <w:ilvl w:val="0"/>
          <w:numId w:val="35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</w:p>
    <w:p w:rsidR="005E62CE" w:rsidRDefault="005E62CE" w:rsidP="00524755">
      <w:pPr>
        <w:numPr>
          <w:ilvl w:val="0"/>
          <w:numId w:val="35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</w:p>
    <w:p w:rsidR="005E62CE" w:rsidRDefault="005E62CE" w:rsidP="00524755">
      <w:pPr>
        <w:numPr>
          <w:ilvl w:val="0"/>
          <w:numId w:val="35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 w:rsidRPr="00524755">
        <w:rPr>
          <w:rFonts w:ascii="Arial" w:hAnsi="Arial" w:cs="Arial"/>
          <w:bCs/>
          <w:sz w:val="24"/>
          <w:szCs w:val="24"/>
        </w:rPr>
        <w:t>Politickými odpůrci Francova režimu byli: …………………………………………… …………………………………………………………………………………………….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Vzhledem k silnému vlivu katolické církve bývá Francův režim označován jako …………………………..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Katolicismus se projevoval i v mnoha státních zákonech a nařízeních, jako např.: ……………………………………………………………………………………………. ……………………………………………………………………………………………. …………………………………………………………………………………………….. …………………………………………………………………………………………….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propuknutí 2. světové války vyhlásil Franco ………………………………….……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2. světové válce se Španělsko ocitlo v mezinárodní izolaci. Příčinou bylo ………………………………………………………………………………………………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době sílící studené války se stalo Španělsko spojencem…………………….…..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totalitního režimu generála Franca (přesně r. 1959) vznikla ve Španělsku ozbrojená separatistická organizace, jejímž cílem je vytvořit nezávislý socialistický stát na území Baskicka. Tato organizace je známá pod zkratkou …………………..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Léta 1959–1973 jsou spojena s překvapivým ekonomickým rozkvětem Španělska, období je označováno jako ………………………………………………..……..………</w:t>
      </w:r>
    </w:p>
    <w:p w:rsidR="005E62CE" w:rsidRPr="001068D6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 w:rsidRPr="001068D6">
        <w:rPr>
          <w:rFonts w:ascii="Arial" w:hAnsi="Arial" w:cs="Arial"/>
          <w:bCs/>
          <w:sz w:val="24"/>
          <w:szCs w:val="24"/>
        </w:rPr>
        <w:t>Důsledkem hospodářského rozvoje byl mj. sílící tlak na liberalizaci státu. Ta se nedala zadržet především po Francově smrti</w:t>
      </w:r>
      <w:r>
        <w:rPr>
          <w:rFonts w:ascii="Arial" w:hAnsi="Arial" w:cs="Arial"/>
          <w:bCs/>
          <w:sz w:val="24"/>
          <w:szCs w:val="24"/>
        </w:rPr>
        <w:t xml:space="preserve"> r. 1975</w:t>
      </w:r>
      <w:r w:rsidRPr="001068D6">
        <w:rPr>
          <w:rFonts w:ascii="Arial" w:hAnsi="Arial" w:cs="Arial"/>
          <w:bCs/>
          <w:sz w:val="24"/>
          <w:szCs w:val="24"/>
        </w:rPr>
        <w:t>, kdy</w:t>
      </w:r>
      <w:r>
        <w:rPr>
          <w:rFonts w:ascii="Arial" w:hAnsi="Arial" w:cs="Arial"/>
          <w:bCs/>
          <w:sz w:val="24"/>
          <w:szCs w:val="24"/>
        </w:rPr>
        <w:t xml:space="preserve"> n</w:t>
      </w:r>
      <w:r w:rsidRPr="001068D6">
        <w:rPr>
          <w:rFonts w:ascii="Arial" w:hAnsi="Arial" w:cs="Arial"/>
          <w:bCs/>
          <w:sz w:val="24"/>
          <w:szCs w:val="24"/>
        </w:rPr>
        <w:t xml:space="preserve">a základě zákona o nástupnictví, vydaného Francem již r. 1947, převzal moc v zemi </w:t>
      </w:r>
      <w:r>
        <w:rPr>
          <w:rFonts w:ascii="Arial" w:hAnsi="Arial" w:cs="Arial"/>
          <w:bCs/>
          <w:sz w:val="24"/>
          <w:szCs w:val="24"/>
        </w:rPr>
        <w:t>………………….</w:t>
      </w:r>
    </w:p>
    <w:p w:rsidR="005E62CE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Francově smrti byla ve Španělsku povolena činnost politických organizací, dokonce i Komunistické strany Španělska, jejíž předsedkyně …………………….. …………………………..        žila již od konce španělské občanské války v SSSR.</w:t>
      </w:r>
    </w:p>
    <w:p w:rsidR="005E62CE" w:rsidRPr="001068D6" w:rsidRDefault="005E62CE" w:rsidP="00524755">
      <w:pPr>
        <w:numPr>
          <w:ilvl w:val="0"/>
          <w:numId w:val="32"/>
        </w:numPr>
        <w:spacing w:line="480" w:lineRule="auto"/>
        <w:ind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základě ústavy z r. 1978 je španělským státním zřízením ………………..……..</w:t>
      </w:r>
    </w:p>
    <w:p w:rsidR="005E62CE" w:rsidRDefault="005E62CE" w:rsidP="007A429E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Pr="00E6627A">
        <w:rPr>
          <w:rFonts w:ascii="Arial" w:hAnsi="Arial" w:cs="Arial"/>
          <w:b/>
          <w:sz w:val="32"/>
          <w:szCs w:val="32"/>
        </w:rPr>
        <w:t>Řešení: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Generál Franco byl nejvyšším představitelem Španělska v letech 1939–1975.</w:t>
      </w:r>
    </w:p>
    <w:p w:rsidR="005E62CE" w:rsidRPr="007A429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Byl označován jako </w:t>
      </w:r>
      <w:r w:rsidRPr="007A429E">
        <w:rPr>
          <w:rFonts w:ascii="Arial" w:hAnsi="Arial" w:cs="Arial"/>
          <w:iCs/>
          <w:sz w:val="24"/>
          <w:szCs w:val="24"/>
        </w:rPr>
        <w:t>„Caudillo de España por la gracia de Dios“</w:t>
      </w:r>
      <w:r>
        <w:rPr>
          <w:rFonts w:ascii="Arial" w:hAnsi="Arial" w:cs="Arial"/>
          <w:iCs/>
          <w:sz w:val="24"/>
          <w:szCs w:val="24"/>
        </w:rPr>
        <w:t>, což česky znamená „vůdce Španělska z Boží milosti“.</w:t>
      </w:r>
    </w:p>
    <w:p w:rsidR="005E62CE" w:rsidRPr="007A429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 mládí Franco vynikal vojenskými schopnostmi, které vedly k tomu, že se již ve svých 34 letech stal nejmladším generálem španělské armády. Oceněn byl především za boj proti povstalcům ve španělské kolonii Maroko.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Francova úspěšná vojenská kariéra se zkomplikovala v r. 1931 v důsledku vyhlášení republiky ve Španělsku, protože Franco toto státní zřízení kritizoval.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vítězství ve španělské občanské válce v letech 1936–39 nastolil Franco ve Španělsku diktaturu. Oporami jeho moci byly:</w:t>
      </w:r>
    </w:p>
    <w:p w:rsidR="005E62CE" w:rsidRDefault="005E62CE" w:rsidP="00895E9E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armáda,</w:t>
      </w:r>
    </w:p>
    <w:p w:rsidR="005E62CE" w:rsidRDefault="005E62CE" w:rsidP="00895E9E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katolická církev,</w:t>
      </w:r>
    </w:p>
    <w:p w:rsidR="005E62CE" w:rsidRDefault="005E62CE" w:rsidP="00895E9E">
      <w:pPr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falanga – jediná povolená politická strana.</w:t>
      </w:r>
    </w:p>
    <w:p w:rsidR="005E62CE" w:rsidRPr="00DD5C72" w:rsidRDefault="005E62CE" w:rsidP="00DD5C72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Politickými odpůrci Francova režimu byli např. liberalisté, demokraté, socialisté, komunisté, katalánští a baskičtí nacionalisté aj.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Vzhledem k silnému vlivu katolické církve bývá Francův režim označován jako klerofašistický.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Katolicismus se projevoval i v mnoha státních zákonech a nařízeních, jako např.: zákaz občanských sňatků, nemožnost rozvodu, omezení interrupcí a antikoncepce, konzervativní role ženy ve společnosti (závislá na otci, pak na manželovi, péče o rodinu a děti), mimomanželské styky, homosexualita i prostituce trestným činem apod. 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 xml:space="preserve">Po propuknutí 2. světové války vyhlásil Franco </w:t>
      </w:r>
      <w:r>
        <w:rPr>
          <w:rFonts w:ascii="Arial" w:hAnsi="Arial" w:cs="Arial"/>
          <w:bCs/>
          <w:sz w:val="24"/>
          <w:szCs w:val="24"/>
        </w:rPr>
        <w:t xml:space="preserve">španělskou </w:t>
      </w:r>
      <w:r w:rsidRPr="00DD5C72">
        <w:rPr>
          <w:rFonts w:ascii="Arial" w:hAnsi="Arial" w:cs="Arial"/>
          <w:bCs/>
          <w:sz w:val="24"/>
          <w:szCs w:val="24"/>
        </w:rPr>
        <w:t>neutralitu.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Po 2. světové válce se Španělsko ocitlo v mezinárodní izolaci. Příčinou byla rezoluce OSN odsuzující Francův režim, který byl považován za pohrobka evropského fašismu.</w:t>
      </w:r>
    </w:p>
    <w:p w:rsidR="005E62CE" w:rsidRPr="00DD5C72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V době sílící studené války se stalo Španělsko spojencem USA.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Za totalitního režimu generála Franca (přesně r. 1959) vznikla ve Španělsku ozbrojená separatistická organizace, jejímž cílem je vytvořit nezávislý socialistický stát na území Baskicka. Tato organizace je známá pod zkratkou ETA.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Léta 1959–1973 jsou spojena s překvapivým ekonomickým rozkvětem Španělska, období je označováno jako tzv. španělský zázrak.</w:t>
      </w:r>
    </w:p>
    <w:p w:rsidR="005E62CE" w:rsidRPr="00DD5C72" w:rsidRDefault="005E62CE" w:rsidP="00DD5C72">
      <w:pPr>
        <w:numPr>
          <w:ilvl w:val="0"/>
          <w:numId w:val="33"/>
        </w:numPr>
        <w:spacing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Důsledkem hospodářského rozvoje byl mj. sílící tlak na liberalizaci státu. Ta se nedala zadržet především po Francově smrti</w:t>
      </w:r>
      <w:r>
        <w:rPr>
          <w:rFonts w:ascii="Arial" w:hAnsi="Arial" w:cs="Arial"/>
          <w:bCs/>
          <w:sz w:val="24"/>
          <w:szCs w:val="24"/>
        </w:rPr>
        <w:t xml:space="preserve"> r. 1975</w:t>
      </w:r>
      <w:r w:rsidRPr="00DD5C72">
        <w:rPr>
          <w:rFonts w:ascii="Arial" w:hAnsi="Arial" w:cs="Arial"/>
          <w:bCs/>
          <w:sz w:val="24"/>
          <w:szCs w:val="24"/>
        </w:rPr>
        <w:t xml:space="preserve">, kdy na základě zákona o nástupnictví, vydaného Francem již r. 1947, převzal moc v zemi </w:t>
      </w:r>
      <w:r>
        <w:rPr>
          <w:rFonts w:ascii="Arial" w:hAnsi="Arial" w:cs="Arial"/>
          <w:bCs/>
          <w:sz w:val="24"/>
          <w:szCs w:val="24"/>
        </w:rPr>
        <w:t>král Juan Carlos I. z dynastie Bourbonů.</w:t>
      </w:r>
    </w:p>
    <w:p w:rsidR="005E62CE" w:rsidRDefault="005E62CE" w:rsidP="00895E9E">
      <w:pPr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Francově smrti byla ve Španělsku povolena činnost různých politických organizací, dokonce i Komunistické strany Španělska, jejíž předsedkyně Dolores Ibarruri žila již od konce španělské občanské války v SSSR.</w:t>
      </w:r>
    </w:p>
    <w:p w:rsidR="005E62CE" w:rsidRPr="00524755" w:rsidRDefault="005E62CE" w:rsidP="007A429E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DD5C72">
        <w:rPr>
          <w:rFonts w:ascii="Arial" w:hAnsi="Arial" w:cs="Arial"/>
          <w:bCs/>
          <w:sz w:val="24"/>
          <w:szCs w:val="24"/>
        </w:rPr>
        <w:t>Na základě ústavy z r. 1978 je španělským státním zřízením konstituční monarchie.</w:t>
      </w:r>
    </w:p>
    <w:p w:rsidR="005E62CE" w:rsidRDefault="005E62CE" w:rsidP="0052475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E62CE" w:rsidRPr="00DD5C72" w:rsidRDefault="005E62CE" w:rsidP="0052475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E62CE" w:rsidRPr="000E5E9F" w:rsidRDefault="005E62CE" w:rsidP="007E70E0">
      <w:pPr>
        <w:pStyle w:val="Odstavecseseznamem"/>
        <w:rPr>
          <w:rFonts w:ascii="Arial" w:hAnsi="Arial" w:cs="Arial"/>
          <w:sz w:val="24"/>
          <w:szCs w:val="24"/>
          <w:lang w:eastAsia="cs-CZ"/>
        </w:rPr>
      </w:pPr>
    </w:p>
    <w:p w:rsidR="005E62CE" w:rsidRDefault="005E62CE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5E62CE" w:rsidRDefault="005E62CE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5E62CE" w:rsidRDefault="005E62CE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 w:rsidRPr="007F6148">
        <w:rPr>
          <w:rFonts w:ascii="Arial" w:hAnsi="Arial" w:cs="Arial"/>
          <w:b/>
          <w:sz w:val="32"/>
          <w:szCs w:val="32"/>
          <w:lang w:eastAsia="cs-CZ"/>
        </w:rPr>
        <w:t>Použitá literatura</w:t>
      </w:r>
      <w:r>
        <w:rPr>
          <w:rFonts w:ascii="Arial" w:hAnsi="Arial" w:cs="Arial"/>
          <w:b/>
          <w:sz w:val="32"/>
          <w:szCs w:val="32"/>
          <w:lang w:eastAsia="cs-CZ"/>
        </w:rPr>
        <w:t>:</w:t>
      </w:r>
    </w:p>
    <w:p w:rsidR="005E62CE" w:rsidRDefault="005E62CE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4299">
        <w:rPr>
          <w:rFonts w:ascii="Arial" w:hAnsi="Arial" w:cs="Arial"/>
          <w:sz w:val="24"/>
          <w:szCs w:val="24"/>
        </w:rPr>
        <w:t>CHALUPA, Jiří. Diktátor a prosperita</w:t>
      </w:r>
      <w:r>
        <w:rPr>
          <w:rFonts w:ascii="Arial" w:hAnsi="Arial" w:cs="Arial"/>
          <w:sz w:val="24"/>
          <w:szCs w:val="24"/>
        </w:rPr>
        <w:t>: Francisco Franco a španělský „</w:t>
      </w:r>
      <w:r w:rsidRPr="00CC4299">
        <w:rPr>
          <w:rFonts w:ascii="Arial" w:hAnsi="Arial" w:cs="Arial"/>
          <w:sz w:val="24"/>
          <w:szCs w:val="24"/>
        </w:rPr>
        <w:t xml:space="preserve">hospodářský zázrak". </w:t>
      </w:r>
      <w:r w:rsidRPr="00CC4299">
        <w:rPr>
          <w:rFonts w:ascii="Arial" w:hAnsi="Arial" w:cs="Arial"/>
          <w:i/>
          <w:iCs/>
          <w:sz w:val="24"/>
          <w:szCs w:val="24"/>
        </w:rPr>
        <w:t>Historický obzor</w:t>
      </w:r>
      <w:r w:rsidRPr="00CC4299">
        <w:rPr>
          <w:rFonts w:ascii="Arial" w:hAnsi="Arial" w:cs="Arial"/>
          <w:sz w:val="24"/>
          <w:szCs w:val="24"/>
        </w:rPr>
        <w:t>, 2009, 20 (1/2), s. 14-25. ISSN 1210-6097.</w:t>
      </w:r>
    </w:p>
    <w:p w:rsidR="005E62CE" w:rsidRPr="00263196" w:rsidRDefault="005E62CE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  <w:r w:rsidRPr="00CC4299">
        <w:rPr>
          <w:rFonts w:ascii="Arial" w:hAnsi="Arial" w:cs="Arial"/>
          <w:i/>
          <w:iCs/>
          <w:sz w:val="24"/>
          <w:szCs w:val="24"/>
        </w:rPr>
        <w:t>Wikipedie: Otevřená encyklopedie: Francisco Franco</w:t>
      </w:r>
      <w:r w:rsidRPr="00CC4299">
        <w:rPr>
          <w:rFonts w:ascii="Arial" w:hAnsi="Arial" w:cs="Arial"/>
          <w:sz w:val="24"/>
          <w:szCs w:val="24"/>
        </w:rPr>
        <w:t xml:space="preserve"> [online]. c2012 [citováno 31. 12. 2012]. Dostupný z WWW: &lt;</w:t>
      </w:r>
      <w:hyperlink r:id="rId8" w:history="1">
        <w:r w:rsidRPr="00CC42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http://cs.wikipedia.org/w/index.php?title=Francisco_Franco&amp;oldid=9474046</w:t>
        </w:r>
      </w:hyperlink>
      <w:r w:rsidRPr="00CC4299">
        <w:rPr>
          <w:rFonts w:ascii="Arial" w:hAnsi="Arial" w:cs="Arial"/>
          <w:sz w:val="24"/>
          <w:szCs w:val="24"/>
        </w:rPr>
        <w:t>&gt;</w:t>
      </w:r>
    </w:p>
    <w:sectPr w:rsidR="005E62CE" w:rsidRPr="00263196" w:rsidSect="00033820">
      <w:headerReference w:type="default" r:id="rId9"/>
      <w:headerReference w:type="first" r:id="rId10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CE" w:rsidRDefault="005E62CE" w:rsidP="00107930">
      <w:pPr>
        <w:spacing w:after="0" w:line="240" w:lineRule="auto"/>
      </w:pPr>
      <w:r>
        <w:separator/>
      </w:r>
    </w:p>
  </w:endnote>
  <w:endnote w:type="continuationSeparator" w:id="1">
    <w:p w:rsidR="005E62CE" w:rsidRDefault="005E62CE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CE" w:rsidRDefault="005E62CE" w:rsidP="00107930">
      <w:pPr>
        <w:spacing w:after="0" w:line="240" w:lineRule="auto"/>
      </w:pPr>
      <w:r>
        <w:separator/>
      </w:r>
    </w:p>
  </w:footnote>
  <w:footnote w:type="continuationSeparator" w:id="1">
    <w:p w:rsidR="005E62CE" w:rsidRDefault="005E62CE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CE" w:rsidRDefault="005E62CE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pt;margin-top:3.75pt;width:478.95pt;height:117.05pt;z-index:251658240;mso-wrap-distance-left:0;mso-wrap-distance-right:0" filled="t">
          <v:fill color2="black"/>
          <v:imagedata r:id="rId1" o:title=""/>
          <w10:wrap type="square" side="largest"/>
        </v:shape>
      </w:pict>
    </w:r>
  </w:p>
  <w:p w:rsidR="005E62CE" w:rsidRDefault="005E62CE" w:rsidP="00107930">
    <w:pPr>
      <w:pStyle w:val="Header"/>
      <w:jc w:val="center"/>
    </w:pPr>
  </w:p>
  <w:p w:rsidR="005E62CE" w:rsidRDefault="005E62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CE" w:rsidRDefault="005E62C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4.25pt;width:478.95pt;height:117.05pt;z-index:251657216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F8"/>
    <w:multiLevelType w:val="hybridMultilevel"/>
    <w:tmpl w:val="4CD867E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E0C"/>
    <w:multiLevelType w:val="hybridMultilevel"/>
    <w:tmpl w:val="2F369850"/>
    <w:lvl w:ilvl="0" w:tplc="F5463E8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23860"/>
    <w:multiLevelType w:val="hybridMultilevel"/>
    <w:tmpl w:val="07A0E1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A802E2"/>
    <w:multiLevelType w:val="hybridMultilevel"/>
    <w:tmpl w:val="DB12E038"/>
    <w:lvl w:ilvl="0" w:tplc="EB8AA7E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04746"/>
    <w:multiLevelType w:val="hybridMultilevel"/>
    <w:tmpl w:val="25CA1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A5A24"/>
    <w:multiLevelType w:val="hybridMultilevel"/>
    <w:tmpl w:val="9E662C0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120356"/>
    <w:multiLevelType w:val="hybridMultilevel"/>
    <w:tmpl w:val="51023C8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53759B"/>
    <w:multiLevelType w:val="hybridMultilevel"/>
    <w:tmpl w:val="58BE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36458A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24CC9"/>
    <w:multiLevelType w:val="hybridMultilevel"/>
    <w:tmpl w:val="7966C8E2"/>
    <w:lvl w:ilvl="0" w:tplc="EC562B0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624DE"/>
    <w:multiLevelType w:val="hybridMultilevel"/>
    <w:tmpl w:val="46E8C8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4136458A">
      <w:start w:val="1"/>
      <w:numFmt w:val="lowerLetter"/>
      <w:lvlText w:val="%2)"/>
      <w:lvlJc w:val="left"/>
      <w:pPr>
        <w:ind w:left="2133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6B61E48"/>
    <w:multiLevelType w:val="hybridMultilevel"/>
    <w:tmpl w:val="B39879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663F2"/>
    <w:multiLevelType w:val="hybridMultilevel"/>
    <w:tmpl w:val="F7A2AD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8F24B61"/>
    <w:multiLevelType w:val="hybridMultilevel"/>
    <w:tmpl w:val="01B00E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0166C6"/>
    <w:multiLevelType w:val="hybridMultilevel"/>
    <w:tmpl w:val="0980ADE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E29678F"/>
    <w:multiLevelType w:val="hybridMultilevel"/>
    <w:tmpl w:val="4AFACDF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005BA6"/>
    <w:multiLevelType w:val="hybridMultilevel"/>
    <w:tmpl w:val="339EB1F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9D6E5B"/>
    <w:multiLevelType w:val="hybridMultilevel"/>
    <w:tmpl w:val="C5A4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C2143"/>
    <w:multiLevelType w:val="hybridMultilevel"/>
    <w:tmpl w:val="5980D8D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6453A4"/>
    <w:multiLevelType w:val="hybridMultilevel"/>
    <w:tmpl w:val="E2D49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587F6F"/>
    <w:multiLevelType w:val="hybridMultilevel"/>
    <w:tmpl w:val="2F58B3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016A90"/>
    <w:multiLevelType w:val="hybridMultilevel"/>
    <w:tmpl w:val="B48E289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E8412B"/>
    <w:multiLevelType w:val="hybridMultilevel"/>
    <w:tmpl w:val="B0B49A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2CD1510"/>
    <w:multiLevelType w:val="hybridMultilevel"/>
    <w:tmpl w:val="78A0205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2D72EBE"/>
    <w:multiLevelType w:val="hybridMultilevel"/>
    <w:tmpl w:val="F3140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FE43B1"/>
    <w:multiLevelType w:val="hybridMultilevel"/>
    <w:tmpl w:val="5298F9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732B1F"/>
    <w:multiLevelType w:val="hybridMultilevel"/>
    <w:tmpl w:val="EE68C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2A085F"/>
    <w:multiLevelType w:val="hybridMultilevel"/>
    <w:tmpl w:val="66900762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0F70D4"/>
    <w:multiLevelType w:val="hybridMultilevel"/>
    <w:tmpl w:val="8CC2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41D61"/>
    <w:multiLevelType w:val="hybridMultilevel"/>
    <w:tmpl w:val="32F67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132C0"/>
    <w:multiLevelType w:val="hybridMultilevel"/>
    <w:tmpl w:val="4238C8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3D6DB6"/>
    <w:multiLevelType w:val="hybridMultilevel"/>
    <w:tmpl w:val="5B9266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F7D54BC"/>
    <w:multiLevelType w:val="hybridMultilevel"/>
    <w:tmpl w:val="07A6DAA2"/>
    <w:lvl w:ilvl="0" w:tplc="040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72A85AA3"/>
    <w:multiLevelType w:val="hybridMultilevel"/>
    <w:tmpl w:val="E4DAFF46"/>
    <w:lvl w:ilvl="0" w:tplc="DC7877F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AB0BAB"/>
    <w:multiLevelType w:val="hybridMultilevel"/>
    <w:tmpl w:val="B7CCA5A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98574C"/>
    <w:multiLevelType w:val="hybridMultilevel"/>
    <w:tmpl w:val="7848F99C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F292DA6"/>
    <w:multiLevelType w:val="hybridMultilevel"/>
    <w:tmpl w:val="ED86C4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35"/>
  </w:num>
  <w:num w:numId="4">
    <w:abstractNumId w:val="17"/>
  </w:num>
  <w:num w:numId="5">
    <w:abstractNumId w:val="14"/>
  </w:num>
  <w:num w:numId="6">
    <w:abstractNumId w:val="23"/>
  </w:num>
  <w:num w:numId="7">
    <w:abstractNumId w:val="5"/>
  </w:num>
  <w:num w:numId="8">
    <w:abstractNumId w:val="0"/>
  </w:num>
  <w:num w:numId="9">
    <w:abstractNumId w:val="31"/>
  </w:num>
  <w:num w:numId="10">
    <w:abstractNumId w:val="30"/>
  </w:num>
  <w:num w:numId="11">
    <w:abstractNumId w:val="26"/>
  </w:num>
  <w:num w:numId="12">
    <w:abstractNumId w:val="7"/>
  </w:num>
  <w:num w:numId="13">
    <w:abstractNumId w:val="28"/>
  </w:num>
  <w:num w:numId="14">
    <w:abstractNumId w:val="25"/>
  </w:num>
  <w:num w:numId="15">
    <w:abstractNumId w:val="29"/>
  </w:num>
  <w:num w:numId="16">
    <w:abstractNumId w:val="34"/>
  </w:num>
  <w:num w:numId="17">
    <w:abstractNumId w:val="36"/>
  </w:num>
  <w:num w:numId="18">
    <w:abstractNumId w:val="15"/>
  </w:num>
  <w:num w:numId="19">
    <w:abstractNumId w:val="21"/>
  </w:num>
  <w:num w:numId="20">
    <w:abstractNumId w:val="27"/>
  </w:num>
  <w:num w:numId="21">
    <w:abstractNumId w:val="12"/>
  </w:num>
  <w:num w:numId="22">
    <w:abstractNumId w:val="24"/>
  </w:num>
  <w:num w:numId="23">
    <w:abstractNumId w:val="8"/>
  </w:num>
  <w:num w:numId="24">
    <w:abstractNumId w:val="4"/>
  </w:num>
  <w:num w:numId="25">
    <w:abstractNumId w:val="9"/>
  </w:num>
  <w:num w:numId="26">
    <w:abstractNumId w:val="2"/>
  </w:num>
  <w:num w:numId="27">
    <w:abstractNumId w:val="33"/>
  </w:num>
  <w:num w:numId="28">
    <w:abstractNumId w:val="10"/>
  </w:num>
  <w:num w:numId="29">
    <w:abstractNumId w:val="19"/>
  </w:num>
  <w:num w:numId="30">
    <w:abstractNumId w:val="20"/>
  </w:num>
  <w:num w:numId="31">
    <w:abstractNumId w:val="1"/>
  </w:num>
  <w:num w:numId="32">
    <w:abstractNumId w:val="22"/>
  </w:num>
  <w:num w:numId="33">
    <w:abstractNumId w:val="16"/>
  </w:num>
  <w:num w:numId="34">
    <w:abstractNumId w:val="6"/>
  </w:num>
  <w:num w:numId="35">
    <w:abstractNumId w:val="18"/>
  </w:num>
  <w:num w:numId="36">
    <w:abstractNumId w:val="1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1C11"/>
    <w:rsid w:val="00030053"/>
    <w:rsid w:val="0003176E"/>
    <w:rsid w:val="00033820"/>
    <w:rsid w:val="00082A7A"/>
    <w:rsid w:val="0008538E"/>
    <w:rsid w:val="00094539"/>
    <w:rsid w:val="000B2394"/>
    <w:rsid w:val="000B617C"/>
    <w:rsid w:val="000E5E9F"/>
    <w:rsid w:val="001068D6"/>
    <w:rsid w:val="00107930"/>
    <w:rsid w:val="00135F43"/>
    <w:rsid w:val="001548A8"/>
    <w:rsid w:val="00154B08"/>
    <w:rsid w:val="001766C2"/>
    <w:rsid w:val="00192F4E"/>
    <w:rsid w:val="00193038"/>
    <w:rsid w:val="001E1FBC"/>
    <w:rsid w:val="001F2A85"/>
    <w:rsid w:val="0021778D"/>
    <w:rsid w:val="0022135F"/>
    <w:rsid w:val="00221FBB"/>
    <w:rsid w:val="00240FC9"/>
    <w:rsid w:val="00263196"/>
    <w:rsid w:val="00277704"/>
    <w:rsid w:val="00283254"/>
    <w:rsid w:val="00293438"/>
    <w:rsid w:val="00296950"/>
    <w:rsid w:val="002A0F64"/>
    <w:rsid w:val="002D3DE7"/>
    <w:rsid w:val="003039CD"/>
    <w:rsid w:val="00335E5F"/>
    <w:rsid w:val="003377D7"/>
    <w:rsid w:val="00362309"/>
    <w:rsid w:val="00363C2D"/>
    <w:rsid w:val="0039549B"/>
    <w:rsid w:val="003A05B3"/>
    <w:rsid w:val="003C2287"/>
    <w:rsid w:val="003D4DF6"/>
    <w:rsid w:val="003E0D85"/>
    <w:rsid w:val="00400482"/>
    <w:rsid w:val="00412375"/>
    <w:rsid w:val="0041528B"/>
    <w:rsid w:val="0044203F"/>
    <w:rsid w:val="004463B4"/>
    <w:rsid w:val="00491B52"/>
    <w:rsid w:val="004B6A92"/>
    <w:rsid w:val="004E0EE8"/>
    <w:rsid w:val="004F273B"/>
    <w:rsid w:val="00507394"/>
    <w:rsid w:val="00524249"/>
    <w:rsid w:val="00524755"/>
    <w:rsid w:val="00534029"/>
    <w:rsid w:val="00544B32"/>
    <w:rsid w:val="00566920"/>
    <w:rsid w:val="005759BE"/>
    <w:rsid w:val="005D08E0"/>
    <w:rsid w:val="005D0D8C"/>
    <w:rsid w:val="005E62CE"/>
    <w:rsid w:val="0060207B"/>
    <w:rsid w:val="00631D63"/>
    <w:rsid w:val="00633D2A"/>
    <w:rsid w:val="0064225F"/>
    <w:rsid w:val="006919F9"/>
    <w:rsid w:val="006D60AA"/>
    <w:rsid w:val="00707020"/>
    <w:rsid w:val="00743E97"/>
    <w:rsid w:val="007471BE"/>
    <w:rsid w:val="0075612C"/>
    <w:rsid w:val="00783571"/>
    <w:rsid w:val="00787CEB"/>
    <w:rsid w:val="007A429E"/>
    <w:rsid w:val="007E70E0"/>
    <w:rsid w:val="007F6148"/>
    <w:rsid w:val="00802ADC"/>
    <w:rsid w:val="00822D99"/>
    <w:rsid w:val="00846140"/>
    <w:rsid w:val="00895E9E"/>
    <w:rsid w:val="008A1F58"/>
    <w:rsid w:val="008D20A9"/>
    <w:rsid w:val="008E28CA"/>
    <w:rsid w:val="008E3E21"/>
    <w:rsid w:val="008E7A46"/>
    <w:rsid w:val="0090075B"/>
    <w:rsid w:val="0090646F"/>
    <w:rsid w:val="00910155"/>
    <w:rsid w:val="00932FE0"/>
    <w:rsid w:val="00952BD6"/>
    <w:rsid w:val="00954F5B"/>
    <w:rsid w:val="00986EC6"/>
    <w:rsid w:val="009902F9"/>
    <w:rsid w:val="009B217E"/>
    <w:rsid w:val="009C580C"/>
    <w:rsid w:val="009D7EEB"/>
    <w:rsid w:val="009E269F"/>
    <w:rsid w:val="00A63A06"/>
    <w:rsid w:val="00AB3E2B"/>
    <w:rsid w:val="00AC1A2D"/>
    <w:rsid w:val="00AC49E4"/>
    <w:rsid w:val="00B066F3"/>
    <w:rsid w:val="00B307BD"/>
    <w:rsid w:val="00B42B7E"/>
    <w:rsid w:val="00B5385B"/>
    <w:rsid w:val="00B715CD"/>
    <w:rsid w:val="00B840C1"/>
    <w:rsid w:val="00B91FCC"/>
    <w:rsid w:val="00BA2E58"/>
    <w:rsid w:val="00BC4B78"/>
    <w:rsid w:val="00BC6EAD"/>
    <w:rsid w:val="00BF0D1B"/>
    <w:rsid w:val="00BF50C7"/>
    <w:rsid w:val="00C65481"/>
    <w:rsid w:val="00C708C7"/>
    <w:rsid w:val="00CA69F6"/>
    <w:rsid w:val="00CC4299"/>
    <w:rsid w:val="00CF6D90"/>
    <w:rsid w:val="00D100EC"/>
    <w:rsid w:val="00D10F3D"/>
    <w:rsid w:val="00D47E83"/>
    <w:rsid w:val="00D910B6"/>
    <w:rsid w:val="00DC2E2C"/>
    <w:rsid w:val="00DC4EC1"/>
    <w:rsid w:val="00DD2267"/>
    <w:rsid w:val="00DD5C72"/>
    <w:rsid w:val="00E147C9"/>
    <w:rsid w:val="00E36D69"/>
    <w:rsid w:val="00E613E7"/>
    <w:rsid w:val="00E6627A"/>
    <w:rsid w:val="00E761D6"/>
    <w:rsid w:val="00E90AA8"/>
    <w:rsid w:val="00EA13BE"/>
    <w:rsid w:val="00EA436A"/>
    <w:rsid w:val="00EE2FED"/>
    <w:rsid w:val="00EE7A3A"/>
    <w:rsid w:val="00EF6033"/>
    <w:rsid w:val="00F1487B"/>
    <w:rsid w:val="00F21F23"/>
    <w:rsid w:val="00F22898"/>
    <w:rsid w:val="00FC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566920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631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Francisco_Franco&amp;oldid=9474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885</Words>
  <Characters>5226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</cp:revision>
  <cp:lastPrinted>2012-02-28T13:03:00Z</cp:lastPrinted>
  <dcterms:created xsi:type="dcterms:W3CDTF">2013-01-16T09:47:00Z</dcterms:created>
  <dcterms:modified xsi:type="dcterms:W3CDTF">2013-07-10T18:16:00Z</dcterms:modified>
</cp:coreProperties>
</file>