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68E" w:rsidRDefault="0037768E" w:rsidP="004C0F02">
      <w:pPr>
        <w:framePr w:w="5498" w:wrap="auto" w:hAnchor="text" w:x="3572" w:y="31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35"/>
          <w:szCs w:val="35"/>
        </w:rPr>
        <w:t xml:space="preserve">    </w:t>
      </w:r>
    </w:p>
    <w:p w:rsidR="0037768E" w:rsidRDefault="0037768E">
      <w:pPr>
        <w:framePr w:w="2637" w:wrap="auto" w:hAnchor="text" w:x="5003" w:y="13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F02" w:rsidRPr="00802ADC" w:rsidRDefault="004C0F02" w:rsidP="004C0F02">
      <w:pPr>
        <w:pStyle w:val="Default"/>
        <w:rPr>
          <w:rFonts w:ascii="Times New Roman" w:hAnsi="Times New Roman" w:cs="Times New Roman"/>
          <w:color w:val="00B0F0"/>
          <w:sz w:val="40"/>
          <w:szCs w:val="40"/>
        </w:rPr>
      </w:pPr>
    </w:p>
    <w:p w:rsidR="004C0F02" w:rsidRDefault="004C0F02" w:rsidP="004C0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</w:p>
    <w:p w:rsidR="004C0F02" w:rsidRDefault="004C0F02" w:rsidP="004C0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</w:p>
    <w:p w:rsidR="004C0F02" w:rsidRDefault="004C0F02" w:rsidP="004C0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</w:p>
    <w:p w:rsidR="004C0F02" w:rsidRPr="00F45789" w:rsidRDefault="004C0F02" w:rsidP="004C0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39"/>
          <w:szCs w:val="39"/>
        </w:rPr>
      </w:pPr>
      <w:r w:rsidRPr="00F45789">
        <w:rPr>
          <w:rFonts w:ascii="Times New Roman" w:hAnsi="Times New Roman"/>
          <w:color w:val="000000"/>
          <w:sz w:val="39"/>
          <w:szCs w:val="39"/>
        </w:rPr>
        <w:t>Číslo šablony: III/2</w:t>
      </w:r>
    </w:p>
    <w:p w:rsidR="004C0F02" w:rsidRDefault="004C0F02" w:rsidP="004C0F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 w:rsidRPr="00F45789">
        <w:rPr>
          <w:rFonts w:ascii="Times New Roman" w:hAnsi="Times New Roman"/>
          <w:color w:val="000000"/>
          <w:sz w:val="39"/>
          <w:szCs w:val="39"/>
        </w:rPr>
        <w:t>VY_32_INOVACE_</w:t>
      </w:r>
      <w:r>
        <w:rPr>
          <w:rFonts w:ascii="Times New Roman" w:hAnsi="Times New Roman"/>
          <w:color w:val="00B0F0"/>
          <w:sz w:val="39"/>
          <w:szCs w:val="39"/>
        </w:rPr>
        <w:t>P11_1.12</w:t>
      </w:r>
    </w:p>
    <w:p w:rsidR="004C0F02" w:rsidRPr="007B6985" w:rsidRDefault="004C0F02" w:rsidP="007B6985">
      <w:pPr>
        <w:framePr w:w="7966" w:wrap="auto" w:vAnchor="page" w:hAnchor="page" w:x="2986" w:y="294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F0"/>
          <w:sz w:val="36"/>
          <w:szCs w:val="36"/>
        </w:rPr>
      </w:pPr>
      <w:r>
        <w:rPr>
          <w:rFonts w:ascii="Times New Roman" w:hAnsi="Times New Roman"/>
          <w:b/>
          <w:color w:val="00B0F0"/>
          <w:sz w:val="48"/>
          <w:szCs w:val="48"/>
        </w:rPr>
        <w:t xml:space="preserve">   </w:t>
      </w:r>
      <w:r w:rsidRPr="007B6985">
        <w:rPr>
          <w:rFonts w:ascii="Times New Roman" w:hAnsi="Times New Roman"/>
          <w:b/>
          <w:color w:val="00B0F0"/>
          <w:sz w:val="36"/>
          <w:szCs w:val="36"/>
        </w:rPr>
        <w:t>Tematická oblast: Hudební teorie a praxe</w:t>
      </w:r>
    </w:p>
    <w:p w:rsidR="004C0F02" w:rsidRPr="007B6985" w:rsidRDefault="004C0F02" w:rsidP="007B6985">
      <w:pPr>
        <w:framePr w:w="7966" w:wrap="auto" w:vAnchor="page" w:hAnchor="page" w:x="2986" w:y="2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sz w:val="44"/>
          <w:szCs w:val="44"/>
        </w:rPr>
      </w:pPr>
      <w:r w:rsidRPr="007B6985">
        <w:rPr>
          <w:rFonts w:ascii="Times New RomanPS BoldMT" w:hAnsi="Times New RomanPS BoldMT" w:cs="Times New RomanPS BoldMT"/>
          <w:b/>
          <w:color w:val="00AFEF"/>
          <w:sz w:val="56"/>
          <w:szCs w:val="56"/>
        </w:rPr>
        <w:t xml:space="preserve">    </w:t>
      </w:r>
      <w:r w:rsidRPr="007B6985">
        <w:rPr>
          <w:rFonts w:ascii="Times New RomanPS BoldMT" w:hAnsi="Times New RomanPS BoldMT" w:cs="Times New RomanPS BoldMT"/>
          <w:b/>
          <w:color w:val="00AFEF"/>
          <w:sz w:val="44"/>
          <w:szCs w:val="44"/>
        </w:rPr>
        <w:t>INTERVALY – PO OKTÁVU</w:t>
      </w:r>
    </w:p>
    <w:p w:rsidR="004C0F02" w:rsidRDefault="004C0F02" w:rsidP="004C0F02">
      <w:pPr>
        <w:framePr w:w="5136" w:wrap="auto" w:vAnchor="page" w:hAnchor="page" w:x="3931" w:y="4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35"/>
          <w:szCs w:val="35"/>
        </w:rPr>
        <w:t xml:space="preserve">  Typ: </w:t>
      </w:r>
      <w:r>
        <w:rPr>
          <w:rFonts w:ascii="Times New RomanPSMT" w:hAnsi="Times New RomanPSMT" w:cs="Times New RomanPSMT"/>
          <w:color w:val="00AFEF"/>
          <w:sz w:val="35"/>
          <w:szCs w:val="35"/>
        </w:rPr>
        <w:t>DUM – výkladový</w:t>
      </w:r>
    </w:p>
    <w:p w:rsidR="004C0F02" w:rsidRDefault="004C0F02" w:rsidP="004C0F02">
      <w:pPr>
        <w:framePr w:w="5136" w:wrap="auto" w:vAnchor="page" w:hAnchor="page" w:x="3931" w:y="4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35"/>
          <w:szCs w:val="35"/>
        </w:rPr>
        <w:t xml:space="preserve">Předmět: </w:t>
      </w:r>
      <w:r>
        <w:rPr>
          <w:rFonts w:ascii="Times New RomanPSMT" w:hAnsi="Times New RomanPSMT" w:cs="Times New RomanPSMT"/>
          <w:color w:val="00AFEF"/>
          <w:sz w:val="35"/>
          <w:szCs w:val="35"/>
        </w:rPr>
        <w:t>Hudební výchova</w:t>
      </w:r>
    </w:p>
    <w:p w:rsidR="004C0F02" w:rsidRDefault="004C0F02" w:rsidP="004C0F02">
      <w:pPr>
        <w:framePr w:w="5136" w:wrap="auto" w:vAnchor="page" w:hAnchor="page" w:x="3931" w:y="42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PSMT" w:hAnsi="Times New RomanPSMT" w:cs="Times New RomanPSMT"/>
          <w:color w:val="00AFEF"/>
          <w:sz w:val="35"/>
          <w:szCs w:val="35"/>
        </w:rPr>
        <w:t xml:space="preserve">    </w:t>
      </w:r>
      <w:r>
        <w:rPr>
          <w:rFonts w:ascii="Times New RomanPSMT" w:hAnsi="Times New RomanPSMT" w:cs="Times New RomanPSMT"/>
          <w:color w:val="000000"/>
          <w:sz w:val="35"/>
          <w:szCs w:val="35"/>
        </w:rPr>
        <w:t xml:space="preserve">Ročník: </w:t>
      </w:r>
      <w:r>
        <w:rPr>
          <w:rFonts w:ascii="Times New RomanPSMT" w:hAnsi="Times New RomanPSMT" w:cs="Times New RomanPSMT"/>
          <w:color w:val="00AFEF"/>
          <w:sz w:val="35"/>
          <w:szCs w:val="35"/>
        </w:rPr>
        <w:t>2. r. (6leté)</w:t>
      </w:r>
    </w:p>
    <w:p w:rsidR="004C0F02" w:rsidRPr="00A41C3A" w:rsidRDefault="00E21FD9" w:rsidP="007B69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B0F0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2388870</wp:posOffset>
            </wp:positionV>
            <wp:extent cx="3170555" cy="2143760"/>
            <wp:effectExtent l="19050" t="0" r="0" b="0"/>
            <wp:wrapNone/>
            <wp:docPr id="2" name="obrázek 1" descr="\\Galerie\public\Fotky\Foto školy a učebny\Škola v říjnu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\\Galerie\public\Fotky\Foto školy a učebny\Škola v říjnu 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800225" cy="47720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02" w:rsidRDefault="004C0F02" w:rsidP="004C0F02">
      <w:pPr>
        <w:framePr w:w="2637" w:wrap="auto" w:hAnchor="text" w:x="5003" w:y="131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C0F02" w:rsidRPr="007B6985" w:rsidRDefault="007B6985" w:rsidP="007B6985">
      <w:pPr>
        <w:tabs>
          <w:tab w:val="left" w:pos="4680"/>
        </w:tabs>
        <w:rPr>
          <w:rFonts w:ascii="Times New Roman" w:hAnsi="Times New Roman"/>
          <w:b/>
          <w:color w:val="00B0F0"/>
        </w:rPr>
      </w:pPr>
      <w:r>
        <w:rPr>
          <w:rFonts w:ascii="Arial" w:hAnsi="Arial" w:cs="Arial"/>
          <w:color w:val="000000"/>
          <w:sz w:val="40"/>
          <w:szCs w:val="40"/>
        </w:rPr>
        <w:t xml:space="preserve">                            </w:t>
      </w:r>
      <w:r w:rsidR="004C0F02" w:rsidRPr="00802ADC">
        <w:rPr>
          <w:rFonts w:ascii="Times New Roman" w:hAnsi="Times New Roman" w:cs="Times New Roman"/>
          <w:sz w:val="20"/>
          <w:szCs w:val="20"/>
        </w:rPr>
        <w:t>Zpracováno v rámci projektu</w:t>
      </w:r>
    </w:p>
    <w:p w:rsidR="004C0F02" w:rsidRPr="00802ADC" w:rsidRDefault="004C0F02" w:rsidP="004C0F02">
      <w:pPr>
        <w:pStyle w:val="Default"/>
        <w:jc w:val="center"/>
        <w:rPr>
          <w:rFonts w:ascii="Times New Roman" w:hAnsi="Times New Roman" w:cs="Times New Roman"/>
          <w:sz w:val="36"/>
          <w:szCs w:val="36"/>
        </w:rPr>
      </w:pPr>
      <w:r w:rsidRPr="00802ADC">
        <w:rPr>
          <w:rFonts w:ascii="Times New Roman" w:hAnsi="Times New Roman" w:cs="Times New Roman"/>
          <w:sz w:val="36"/>
          <w:szCs w:val="36"/>
        </w:rPr>
        <w:t xml:space="preserve">EU </w:t>
      </w:r>
      <w:r>
        <w:rPr>
          <w:rFonts w:ascii="Times New Roman" w:hAnsi="Times New Roman" w:cs="Times New Roman"/>
          <w:sz w:val="36"/>
          <w:szCs w:val="36"/>
        </w:rPr>
        <w:t>peníze školám</w:t>
      </w:r>
    </w:p>
    <w:p w:rsidR="004C0F02" w:rsidRDefault="004C0F02" w:rsidP="004C0F02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CZ.1.07/1.5.00/34.0296</w:t>
      </w:r>
    </w:p>
    <w:p w:rsidR="004C0F02" w:rsidRPr="004C0F02" w:rsidRDefault="004C0F02" w:rsidP="007B6985">
      <w:pPr>
        <w:framePr w:w="2032" w:wrap="auto" w:vAnchor="page" w:hAnchor="page" w:x="4996" w:y="1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C0F02">
        <w:rPr>
          <w:rFonts w:ascii="Times New RomanPSMT" w:hAnsi="Times New RomanPSMT" w:cs="Times New RomanPSMT"/>
          <w:color w:val="000000"/>
          <w:sz w:val="23"/>
          <w:szCs w:val="23"/>
        </w:rPr>
        <w:t>Zpracovatel:</w:t>
      </w:r>
    </w:p>
    <w:p w:rsidR="004C0F02" w:rsidRPr="004C0F02" w:rsidRDefault="004C0F02" w:rsidP="007B6985">
      <w:pPr>
        <w:framePr w:w="4953" w:wrap="auto" w:vAnchor="page" w:hAnchor="page" w:x="3961" w:y="125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0F02">
        <w:rPr>
          <w:rFonts w:ascii="Times New RomanPS BoldMT" w:hAnsi="Times New RomanPS BoldMT" w:cs="Times New RomanPS BoldMT"/>
          <w:b/>
          <w:color w:val="00AFEF"/>
          <w:sz w:val="37"/>
          <w:szCs w:val="37"/>
        </w:rPr>
        <w:t>Mgr. Jan Nowak, Ph.D.</w:t>
      </w:r>
    </w:p>
    <w:p w:rsidR="004C0F02" w:rsidRPr="004C0F02" w:rsidRDefault="004C0F02" w:rsidP="007B6985">
      <w:pPr>
        <w:framePr w:w="5404" w:wrap="auto" w:vAnchor="page" w:hAnchor="page" w:x="3706" w:y="13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C0F02">
        <w:rPr>
          <w:rFonts w:ascii="Times New RomanPSMT" w:hAnsi="Times New RomanPSMT" w:cs="Times New RomanPSMT"/>
          <w:color w:val="000000"/>
          <w:sz w:val="23"/>
          <w:szCs w:val="23"/>
        </w:rPr>
        <w:t>Gymnázium, Třinec, příspěvková organizace</w:t>
      </w:r>
    </w:p>
    <w:p w:rsidR="004C0F02" w:rsidRPr="004C0F02" w:rsidRDefault="004C0F02" w:rsidP="007B6985">
      <w:pPr>
        <w:framePr w:w="5404" w:wrap="auto" w:vAnchor="page" w:hAnchor="page" w:x="3706" w:y="13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0F02">
        <w:rPr>
          <w:rFonts w:ascii="Times New RomanPSMT" w:hAnsi="Times New RomanPSMT" w:cs="Times New RomanPSMT"/>
          <w:color w:val="000000"/>
          <w:sz w:val="23"/>
          <w:szCs w:val="23"/>
        </w:rPr>
        <w:t xml:space="preserve">    Datum vytvoření</w:t>
      </w:r>
      <w:r w:rsidRPr="004C0F02">
        <w:rPr>
          <w:rFonts w:ascii="Times New RomanPSMT" w:hAnsi="Times New RomanPSMT" w:cs="Times New RomanPSMT"/>
          <w:b/>
          <w:color w:val="000000"/>
          <w:sz w:val="23"/>
          <w:szCs w:val="23"/>
        </w:rPr>
        <w:t xml:space="preserve">: </w:t>
      </w:r>
      <w:r w:rsidRPr="004C0F02">
        <w:rPr>
          <w:rFonts w:ascii="Times New RomanPS BoldMT" w:hAnsi="Times New RomanPS BoldMT" w:cs="Times New RomanPS BoldMT"/>
          <w:b/>
          <w:color w:val="00AFEF"/>
          <w:sz w:val="23"/>
          <w:szCs w:val="23"/>
        </w:rPr>
        <w:t>duben 201</w:t>
      </w:r>
      <w:r w:rsidR="00E21FD9">
        <w:rPr>
          <w:rFonts w:ascii="Times New RomanPS BoldMT" w:hAnsi="Times New RomanPS BoldMT" w:cs="Times New RomanPS BoldMT"/>
          <w:b/>
          <w:color w:val="00AFEF"/>
          <w:sz w:val="23"/>
          <w:szCs w:val="23"/>
        </w:rPr>
        <w:t>3</w:t>
      </w:r>
    </w:p>
    <w:p w:rsidR="004C0F02" w:rsidRPr="004C0F02" w:rsidRDefault="004C0F02" w:rsidP="004C0F02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5" w:h="16850"/>
          <w:pgMar w:top="0" w:right="0" w:bottom="0" w:left="0" w:header="708" w:footer="708" w:gutter="0"/>
          <w:cols w:space="708"/>
          <w:noEndnote/>
        </w:sectPr>
      </w:pPr>
    </w:p>
    <w:p w:rsidR="0037768E" w:rsidRDefault="0037768E">
      <w:pPr>
        <w:framePr w:w="2051" w:wrap="auto" w:hAnchor="text" w:x="1422" w:y="2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lastRenderedPageBreak/>
        <w:t>Metodický list.</w:t>
      </w:r>
    </w:p>
    <w:p w:rsidR="0037768E" w:rsidRDefault="0037768E">
      <w:pPr>
        <w:framePr w:w="9166" w:wrap="auto" w:hAnchor="text" w:x="1422" w:y="2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Protože se jedná o základní názvosloví intervalů, zcela se vyhneme rozlišování kvality intervalů</w:t>
      </w:r>
    </w:p>
    <w:p w:rsidR="0037768E" w:rsidRDefault="0037768E">
      <w:pPr>
        <w:framePr w:w="9166" w:wrap="auto" w:hAnchor="text" w:x="1422" w:y="2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(malý, velký, zmenšený atd.) a zaměříme se pouze na italské názvy intervalů.</w:t>
      </w:r>
    </w:p>
    <w:p w:rsidR="0037768E" w:rsidRDefault="0037768E">
      <w:pPr>
        <w:framePr w:w="6943" w:wrap="auto" w:hAnchor="text" w:x="1422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V první části učitel nejprve komentuje předpokládané vstupní znalosti.</w:t>
      </w:r>
    </w:p>
    <w:p w:rsidR="0037768E" w:rsidRDefault="0037768E">
      <w:pPr>
        <w:framePr w:w="9237" w:wrap="auto" w:hAnchor="text" w:x="1422" w:y="3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Hlavní část vyžaduje pouze sledování a komentování jednotlivých stran prezentace a ověřování</w:t>
      </w:r>
    </w:p>
    <w:p w:rsidR="0037768E" w:rsidRDefault="0037768E">
      <w:pPr>
        <w:framePr w:w="9237" w:wrap="auto" w:hAnchor="text" w:x="1422" w:y="3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porozumění studentů. Je vhodné, aby si studenti (byť zkráceně) přepsali tabulku názvů intervalů.</w:t>
      </w:r>
    </w:p>
    <w:p w:rsidR="0037768E" w:rsidRDefault="0037768E">
      <w:pPr>
        <w:framePr w:w="9657" w:wrap="auto" w:hAnchor="text" w:x="1422" w:y="47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Jeden názorný příklad ujasní princip vytvoření intervalu oběma směry. Na osmi zadaných intervalech</w:t>
      </w:r>
    </w:p>
    <w:p w:rsidR="0037768E" w:rsidRDefault="0037768E">
      <w:pPr>
        <w:framePr w:w="9657" w:wrap="auto" w:hAnchor="text" w:x="1422" w:y="47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poté studenti do sešitů zkoušejí, zda si znalosti správně osvojili. Za vhodné považujeme, aby studenti</w:t>
      </w:r>
    </w:p>
    <w:p w:rsidR="0037768E" w:rsidRDefault="0037768E">
      <w:pPr>
        <w:framePr w:w="9657" w:wrap="auto" w:hAnchor="text" w:x="1422" w:y="47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zapisovali ke každému vytvořenému tónu i jeho název včetně označení oktávy (nepředpokládáme, že</w:t>
      </w:r>
    </w:p>
    <w:p w:rsidR="0037768E" w:rsidRDefault="0037768E">
      <w:pPr>
        <w:framePr w:w="9657" w:wrap="auto" w:hAnchor="text" w:x="1422" w:y="47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jsou všichni v notopisu bezpečně zběhlí a čtou noty bez zaváhání).</w:t>
      </w:r>
    </w:p>
    <w:p w:rsidR="0037768E" w:rsidRDefault="0037768E">
      <w:pPr>
        <w:framePr w:w="9694" w:wrap="auto" w:hAnchor="text" w:x="1422" w:y="6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Při kontrole učitel dle potřeby komentuje každý jednotlivý případ. V případě intervalů </w:t>
      </w: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 xml:space="preserve">prima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a </w:t>
      </w: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>oktáva</w:t>
      </w:r>
    </w:p>
    <w:p w:rsidR="0037768E" w:rsidRDefault="0037768E">
      <w:pPr>
        <w:framePr w:w="9694" w:wrap="auto" w:hAnchor="text" w:x="1422" w:y="6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 xml:space="preserve">je vhodné připomenout, že vedou k vytvoření tónů stejného názvu. U </w:t>
      </w:r>
      <w:r>
        <w:rPr>
          <w:rFonts w:ascii="Times New RomanPS ItalicMT" w:hAnsi="Times New RomanPS ItalicMT" w:cs="Times New RomanPS ItalicMT"/>
          <w:color w:val="000000"/>
          <w:sz w:val="20"/>
          <w:szCs w:val="20"/>
        </w:rPr>
        <w:t xml:space="preserve">primy </w:t>
      </w:r>
      <w:r>
        <w:rPr>
          <w:rFonts w:ascii="Times New RomanPSMT" w:hAnsi="Times New RomanPSMT" w:cs="Times New RomanPSMT"/>
          <w:color w:val="000000"/>
          <w:sz w:val="20"/>
          <w:szCs w:val="20"/>
        </w:rPr>
        <w:t>dokonce vzniká tón</w:t>
      </w:r>
    </w:p>
    <w:p w:rsidR="0037768E" w:rsidRDefault="0037768E">
      <w:pPr>
        <w:framePr w:w="9694" w:wrap="auto" w:hAnchor="text" w:x="1422" w:y="6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totožný, u oktávy sice v jiné oktávě, ale se stejným názvem (písmeno).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5" w:h="16850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9219" w:wrap="auto" w:hAnchor="text" w:x="1593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83"/>
          <w:szCs w:val="83"/>
        </w:rPr>
        <w:t>INTERVALY V HUDBĚ</w:t>
      </w:r>
    </w:p>
    <w:p w:rsidR="0037768E" w:rsidRDefault="0037768E">
      <w:pPr>
        <w:framePr w:w="6098" w:wrap="auto" w:hAnchor="text" w:x="484" w:y="2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5"/>
          <w:szCs w:val="45"/>
        </w:rPr>
        <w:t>co potřebujeme znát?</w:t>
      </w:r>
    </w:p>
    <w:p w:rsidR="0037768E" w:rsidRDefault="0037768E">
      <w:pPr>
        <w:framePr w:w="5169" w:wrap="auto" w:hAnchor="text" w:x="739" w:y="3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OpenSymbol" w:hAnsi="OpenSymbol" w:cs="OpenSymbol"/>
          <w:color w:val="000000"/>
          <w:sz w:val="45"/>
          <w:szCs w:val="45"/>
        </w:rPr>
        <w:t xml:space="preserve">– </w:t>
      </w:r>
      <w:r>
        <w:rPr>
          <w:rFonts w:ascii="Consolas" w:hAnsi="Consolas" w:cs="Consolas"/>
          <w:color w:val="000000"/>
          <w:sz w:val="45"/>
          <w:szCs w:val="45"/>
        </w:rPr>
        <w:t>názvy notových</w:t>
      </w:r>
    </w:p>
    <w:p w:rsidR="0037768E" w:rsidRDefault="0037768E">
      <w:pPr>
        <w:framePr w:w="671" w:wrap="auto" w:hAnchor="text" w:x="1834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6"/>
          <w:szCs w:val="26"/>
        </w:rPr>
        <w:t>2</w:t>
      </w:r>
    </w:p>
    <w:p w:rsidR="0037768E" w:rsidRDefault="0037768E">
      <w:pPr>
        <w:framePr w:w="671" w:wrap="auto" w:hAnchor="text" w:x="2835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6"/>
          <w:szCs w:val="26"/>
        </w:rPr>
        <w:t>1</w:t>
      </w:r>
    </w:p>
    <w:p w:rsidR="0037768E" w:rsidRDefault="0037768E">
      <w:pPr>
        <w:framePr w:w="671" w:wrap="auto" w:hAnchor="text" w:x="4677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6"/>
          <w:szCs w:val="26"/>
        </w:rPr>
        <w:t>2</w:t>
      </w:r>
    </w:p>
    <w:p w:rsidR="0037768E" w:rsidRDefault="0037768E">
      <w:pPr>
        <w:framePr w:w="1906" w:wrap="auto" w:hAnchor="text" w:x="5966" w:y="1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111"/>
          <w:szCs w:val="111"/>
        </w:rPr>
        <w:t xml:space="preserve"> </w:t>
      </w:r>
      <w:r>
        <w:rPr>
          <w:rFonts w:ascii="Arial" w:hAnsi="Arial" w:cs="Arial"/>
          <w:color w:val="000000"/>
          <w:sz w:val="111"/>
          <w:szCs w:val="111"/>
        </w:rPr>
        <w:t></w:t>
      </w:r>
    </w:p>
    <w:p w:rsidR="0037768E" w:rsidRDefault="0037768E">
      <w:pPr>
        <w:framePr w:w="1906" w:wrap="auto" w:hAnchor="text" w:x="5966" w:y="1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Bold" w:hAnsi="Consolas Bold" w:cs="Consolas Bold"/>
          <w:color w:val="000000"/>
          <w:sz w:val="45"/>
          <w:szCs w:val="45"/>
        </w:rPr>
        <w:t>výšek</w:t>
      </w:r>
    </w:p>
    <w:p w:rsidR="0037768E" w:rsidRDefault="0037768E">
      <w:pPr>
        <w:framePr w:w="5472" w:wrap="auto" w:hAnchor="text" w:x="1273" w:y="3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5"/>
          <w:szCs w:val="45"/>
        </w:rPr>
        <w:t>(c , f , g, h ...)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9219" w:wrap="auto" w:hAnchor="text" w:x="1593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83"/>
          <w:szCs w:val="83"/>
        </w:rPr>
        <w:t>INTERVALY V HUDBĚ</w:t>
      </w:r>
    </w:p>
    <w:p w:rsidR="0037768E" w:rsidRDefault="0037768E">
      <w:pPr>
        <w:framePr w:w="6098" w:wrap="auto" w:hAnchor="text" w:x="484" w:y="2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5"/>
          <w:szCs w:val="45"/>
        </w:rPr>
        <w:t>co potřebujeme znát?</w:t>
      </w:r>
    </w:p>
    <w:p w:rsidR="0037768E" w:rsidRDefault="0037768E">
      <w:pPr>
        <w:framePr w:w="5169" w:wrap="auto" w:hAnchor="text" w:x="739" w:y="3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OpenSymbol" w:hAnsi="OpenSymbol" w:cs="OpenSymbol"/>
          <w:color w:val="000000"/>
          <w:sz w:val="45"/>
          <w:szCs w:val="45"/>
        </w:rPr>
        <w:t xml:space="preserve">– </w:t>
      </w:r>
      <w:r>
        <w:rPr>
          <w:rFonts w:ascii="Consolas" w:hAnsi="Consolas" w:cs="Consolas"/>
          <w:color w:val="000000"/>
          <w:sz w:val="45"/>
          <w:szCs w:val="45"/>
        </w:rPr>
        <w:t>názvy notových</w:t>
      </w:r>
    </w:p>
    <w:p w:rsidR="0037768E" w:rsidRDefault="0037768E">
      <w:pPr>
        <w:framePr w:w="671" w:wrap="auto" w:hAnchor="text" w:x="1834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6"/>
          <w:szCs w:val="26"/>
        </w:rPr>
        <w:t>2</w:t>
      </w:r>
    </w:p>
    <w:p w:rsidR="0037768E" w:rsidRDefault="0037768E">
      <w:pPr>
        <w:framePr w:w="671" w:wrap="auto" w:hAnchor="text" w:x="2835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6"/>
          <w:szCs w:val="26"/>
        </w:rPr>
        <w:t>1</w:t>
      </w:r>
    </w:p>
    <w:p w:rsidR="0037768E" w:rsidRDefault="0037768E">
      <w:pPr>
        <w:framePr w:w="671" w:wrap="auto" w:hAnchor="text" w:x="4677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6"/>
          <w:szCs w:val="26"/>
        </w:rPr>
        <w:t>2</w:t>
      </w:r>
    </w:p>
    <w:p w:rsidR="0037768E" w:rsidRDefault="0037768E">
      <w:pPr>
        <w:framePr w:w="1906" w:wrap="auto" w:hAnchor="text" w:x="5966" w:y="1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111"/>
          <w:szCs w:val="111"/>
        </w:rPr>
        <w:t xml:space="preserve"> </w:t>
      </w:r>
      <w:r>
        <w:rPr>
          <w:rFonts w:ascii="Arial" w:hAnsi="Arial" w:cs="Arial"/>
          <w:color w:val="000000"/>
          <w:sz w:val="111"/>
          <w:szCs w:val="111"/>
        </w:rPr>
        <w:t></w:t>
      </w:r>
    </w:p>
    <w:p w:rsidR="0037768E" w:rsidRDefault="0037768E">
      <w:pPr>
        <w:framePr w:w="1906" w:wrap="auto" w:hAnchor="text" w:x="5966" w:y="18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Bold" w:hAnsi="Consolas Bold" w:cs="Consolas Bold"/>
          <w:color w:val="000000"/>
          <w:sz w:val="45"/>
          <w:szCs w:val="45"/>
        </w:rPr>
        <w:t>výšek</w:t>
      </w:r>
    </w:p>
    <w:p w:rsidR="0037768E" w:rsidRDefault="0037768E">
      <w:pPr>
        <w:framePr w:w="5472" w:wrap="auto" w:hAnchor="text" w:x="1273" w:y="39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5"/>
          <w:szCs w:val="45"/>
        </w:rPr>
        <w:t>(c , f , g, h ...)</w:t>
      </w:r>
    </w:p>
    <w:p w:rsidR="0037768E" w:rsidRDefault="0037768E">
      <w:pPr>
        <w:framePr w:w="6657" w:wrap="auto" w:hAnchor="text" w:x="484" w:y="51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5"/>
          <w:szCs w:val="45"/>
        </w:rPr>
        <w:t>co nepotřebujeme znát?</w:t>
      </w:r>
    </w:p>
    <w:p w:rsidR="0037768E" w:rsidRDefault="0037768E">
      <w:pPr>
        <w:framePr w:w="5169" w:wrap="auto" w:hAnchor="text" w:x="739" w:y="6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OpenSymbol" w:hAnsi="OpenSymbol" w:cs="OpenSymbol"/>
          <w:color w:val="000000"/>
          <w:sz w:val="45"/>
          <w:szCs w:val="45"/>
        </w:rPr>
        <w:t xml:space="preserve">– </w:t>
      </w:r>
      <w:r>
        <w:rPr>
          <w:rFonts w:ascii="Consolas" w:hAnsi="Consolas" w:cs="Consolas"/>
          <w:color w:val="000000"/>
          <w:sz w:val="45"/>
          <w:szCs w:val="45"/>
        </w:rPr>
        <w:t>názvy notových</w:t>
      </w:r>
    </w:p>
    <w:p w:rsidR="0037768E" w:rsidRDefault="0037768E">
      <w:pPr>
        <w:framePr w:w="2277" w:wrap="auto" w:hAnchor="text" w:x="5965" w:y="48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 Regular" w:hAnsi="Wingdings Regular" w:cs="Wingdings Regular"/>
          <w:color w:val="000000"/>
          <w:sz w:val="111"/>
          <w:szCs w:val="111"/>
        </w:rPr>
        <w:t xml:space="preserve">    </w:t>
      </w:r>
      <w:r>
        <w:rPr>
          <w:rFonts w:ascii="Arial" w:hAnsi="Arial" w:cs="Arial"/>
          <w:color w:val="000000"/>
          <w:sz w:val="111"/>
          <w:szCs w:val="111"/>
        </w:rPr>
        <w:t></w:t>
      </w:r>
    </w:p>
    <w:p w:rsidR="0037768E" w:rsidRDefault="0037768E">
      <w:pPr>
        <w:framePr w:w="2277" w:wrap="auto" w:hAnchor="text" w:x="5965" w:y="48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Bold" w:hAnsi="Consolas Bold" w:cs="Consolas Bold"/>
          <w:color w:val="000000"/>
          <w:sz w:val="45"/>
          <w:szCs w:val="45"/>
        </w:rPr>
        <w:t>délek</w:t>
      </w:r>
    </w:p>
    <w:p w:rsidR="0037768E" w:rsidRDefault="0037768E">
      <w:pPr>
        <w:framePr w:w="6937" w:wrap="auto" w:hAnchor="text" w:x="1273" w:y="68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5"/>
          <w:szCs w:val="45"/>
        </w:rPr>
        <w:t>(čtvrťová, osminová...)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9219" w:wrap="auto" w:hAnchor="text" w:x="1593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83"/>
          <w:szCs w:val="83"/>
        </w:rPr>
        <w:t>INTERVALY V HUDBĚ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>interval (v hudbě) =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 xml:space="preserve">    = </w:t>
      </w:r>
      <w:r>
        <w:rPr>
          <w:rFonts w:ascii="Consolas Bold" w:hAnsi="Consolas Bold" w:cs="Consolas Bold"/>
          <w:color w:val="000000"/>
          <w:sz w:val="50"/>
          <w:szCs w:val="50"/>
        </w:rPr>
        <w:t xml:space="preserve">výšková </w:t>
      </w:r>
      <w:r>
        <w:rPr>
          <w:rFonts w:ascii="Consolas" w:hAnsi="Consolas" w:cs="Consolas"/>
          <w:color w:val="000000"/>
          <w:sz w:val="50"/>
          <w:szCs w:val="50"/>
        </w:rPr>
        <w:t>vzdálenost dvou tónů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9219" w:wrap="auto" w:hAnchor="text" w:x="1593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83"/>
          <w:szCs w:val="83"/>
        </w:rPr>
        <w:t>INTERVALY V HUDBĚ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>interval (v hudbě) =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 xml:space="preserve">    = </w:t>
      </w:r>
      <w:r>
        <w:rPr>
          <w:rFonts w:ascii="Consolas Bold" w:hAnsi="Consolas Bold" w:cs="Consolas Bold"/>
          <w:color w:val="000000"/>
          <w:sz w:val="50"/>
          <w:szCs w:val="50"/>
        </w:rPr>
        <w:t xml:space="preserve">výšková </w:t>
      </w:r>
      <w:r>
        <w:rPr>
          <w:rFonts w:ascii="Consolas" w:hAnsi="Consolas" w:cs="Consolas"/>
          <w:color w:val="000000"/>
          <w:sz w:val="50"/>
          <w:szCs w:val="50"/>
        </w:rPr>
        <w:t>vzdálenost dvou tónů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>např. neříkáme „o dva tóny výše“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9219" w:wrap="auto" w:hAnchor="text" w:x="1593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83"/>
          <w:szCs w:val="83"/>
        </w:rPr>
        <w:t>INTERVALY V HUDBĚ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>interval (v hudbě) =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 xml:space="preserve">    = </w:t>
      </w:r>
      <w:r>
        <w:rPr>
          <w:rFonts w:ascii="Consolas Bold" w:hAnsi="Consolas Bold" w:cs="Consolas Bold"/>
          <w:color w:val="000000"/>
          <w:sz w:val="50"/>
          <w:szCs w:val="50"/>
        </w:rPr>
        <w:t xml:space="preserve">výšková </w:t>
      </w:r>
      <w:r>
        <w:rPr>
          <w:rFonts w:ascii="Consolas" w:hAnsi="Consolas" w:cs="Consolas"/>
          <w:color w:val="000000"/>
          <w:sz w:val="50"/>
          <w:szCs w:val="50"/>
        </w:rPr>
        <w:t>vzdálenost dvou tónů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B2B2B2"/>
          <w:sz w:val="50"/>
          <w:szCs w:val="50"/>
        </w:rPr>
        <w:t>např. neříkáme „o dva tóny výše“</w:t>
      </w:r>
    </w:p>
    <w:p w:rsidR="0037768E" w:rsidRDefault="0037768E">
      <w:pPr>
        <w:framePr w:w="11074" w:wrap="auto" w:hAnchor="text" w:x="484" w:y="17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B2B2B2"/>
          <w:sz w:val="50"/>
          <w:szCs w:val="50"/>
        </w:rPr>
        <w:t xml:space="preserve">           </w:t>
      </w:r>
      <w:r>
        <w:rPr>
          <w:rFonts w:ascii="Consolas" w:hAnsi="Consolas" w:cs="Consolas"/>
          <w:color w:val="000000"/>
          <w:sz w:val="50"/>
          <w:szCs w:val="50"/>
        </w:rPr>
        <w:t>ale „o tercii výše“</w:t>
      </w:r>
    </w:p>
    <w:p w:rsidR="0037768E" w:rsidRDefault="0037768E">
      <w:pPr>
        <w:framePr w:w="2371" w:wrap="auto" w:hAnchor="text" w:x="3900" w:y="72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50"/>
          <w:szCs w:val="50"/>
        </w:rPr>
        <w:t>tercie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6377" w:wrap="auto" w:hAnchor="text" w:x="3018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Další příklady</w:t>
      </w:r>
    </w:p>
    <w:p w:rsidR="0037768E" w:rsidRDefault="0037768E">
      <w:pPr>
        <w:framePr w:w="2605" w:wrap="auto" w:hAnchor="text" w:x="3017" w:y="4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68"/>
          <w:szCs w:val="68"/>
        </w:rPr>
        <w:t>sexta</w:t>
      </w:r>
    </w:p>
    <w:p w:rsidR="0037768E" w:rsidRDefault="0037768E">
      <w:pPr>
        <w:framePr w:w="662" w:wrap="auto" w:hAnchor="text" w:x="2335" w:y="6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25"/>
          <w:szCs w:val="25"/>
        </w:rPr>
        <w:t>1</w:t>
      </w:r>
    </w:p>
    <w:p w:rsidR="0037768E" w:rsidRDefault="0037768E">
      <w:pPr>
        <w:framePr w:w="662" w:wrap="auto" w:hAnchor="text" w:x="3545" w:y="6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25"/>
          <w:szCs w:val="25"/>
        </w:rPr>
        <w:t>1</w:t>
      </w:r>
    </w:p>
    <w:p w:rsidR="0037768E" w:rsidRDefault="0037768E">
      <w:pPr>
        <w:framePr w:w="3024" w:wrap="auto" w:hAnchor="text" w:x="6790" w:y="46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68"/>
          <w:szCs w:val="68"/>
        </w:rPr>
        <w:t>kvarta</w:t>
      </w:r>
    </w:p>
    <w:p w:rsidR="0037768E" w:rsidRDefault="0037768E">
      <w:pPr>
        <w:framePr w:w="11378" w:wrap="auto" w:hAnchor="text" w:x="484" w:y="61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„Tóny d a h jsou ve vzdálenosti sexty.“</w:t>
      </w:r>
    </w:p>
    <w:p w:rsidR="0037768E" w:rsidRDefault="0037768E">
      <w:pPr>
        <w:framePr w:w="11378" w:wrap="auto" w:hAnchor="text" w:x="484" w:y="61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 xml:space="preserve">        </w:t>
      </w:r>
      <w:r>
        <w:rPr>
          <w:rFonts w:ascii="Consolas Italic" w:hAnsi="Consolas Italic" w:cs="Consolas Italic"/>
          <w:color w:val="000000"/>
          <w:sz w:val="25"/>
          <w:szCs w:val="25"/>
        </w:rPr>
        <w:t>12</w:t>
      </w:r>
      <w:r>
        <w:rPr>
          <w:rFonts w:ascii="Consolas Italic" w:hAnsi="Consolas Italic" w:cs="Consolas Italic"/>
          <w:color w:val="000000"/>
          <w:sz w:val="43"/>
          <w:szCs w:val="43"/>
        </w:rPr>
        <w:t>„Tóny g a c jsou ve vzdálenosti kvarty.“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540" w:wrap="auto" w:hAnchor="text" w:x="3438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Jak odvodit?</w:t>
      </w:r>
    </w:p>
    <w:p w:rsidR="0037768E" w:rsidRDefault="0037768E">
      <w:pPr>
        <w:framePr w:w="4468" w:wrap="auto" w:hAnchor="text" w:x="6898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vzdálenost mezi</w:t>
      </w:r>
    </w:p>
    <w:p w:rsidR="0037768E" w:rsidRDefault="0037768E">
      <w:pPr>
        <w:framePr w:w="4468" w:wrap="auto" w:hAnchor="text" w:x="6898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prvním a šestým</w:t>
      </w:r>
    </w:p>
    <w:p w:rsidR="0037768E" w:rsidRDefault="0037768E">
      <w:pPr>
        <w:framePr w:w="4468" w:wrap="auto" w:hAnchor="text" w:x="6898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tónem</w:t>
      </w:r>
    </w:p>
    <w:p w:rsidR="0037768E" w:rsidRDefault="0037768E">
      <w:pPr>
        <w:framePr w:w="2605" w:wrap="auto" w:hAnchor="text" w:x="3017" w:y="4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68"/>
          <w:szCs w:val="68"/>
        </w:rPr>
        <w:t>sexta</w:t>
      </w:r>
    </w:p>
    <w:p w:rsidR="0037768E" w:rsidRDefault="0037768E">
      <w:pPr>
        <w:framePr w:w="3024" w:wrap="auto" w:hAnchor="text" w:x="6797" w:y="4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FFCB98"/>
          <w:sz w:val="68"/>
          <w:szCs w:val="68"/>
        </w:rPr>
        <w:t>kvarta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540" w:wrap="auto" w:hAnchor="text" w:x="3438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Jak odvodit?</w:t>
      </w:r>
    </w:p>
    <w:p w:rsidR="0037768E" w:rsidRDefault="0037768E">
      <w:pPr>
        <w:framePr w:w="4468" w:wrap="auto" w:hAnchor="text" w:x="6898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vzdálenost mezi</w:t>
      </w:r>
    </w:p>
    <w:p w:rsidR="0037768E" w:rsidRDefault="0037768E">
      <w:pPr>
        <w:framePr w:w="4468" w:wrap="auto" w:hAnchor="text" w:x="6898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prvním a šestým</w:t>
      </w:r>
    </w:p>
    <w:p w:rsidR="0037768E" w:rsidRDefault="0037768E">
      <w:pPr>
        <w:framePr w:w="4468" w:wrap="auto" w:hAnchor="text" w:x="6898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tónem</w:t>
      </w:r>
    </w:p>
    <w:p w:rsidR="0037768E" w:rsidRDefault="0037768E">
      <w:pPr>
        <w:framePr w:w="2605" w:wrap="auto" w:hAnchor="text" w:x="3017" w:y="4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68"/>
          <w:szCs w:val="68"/>
        </w:rPr>
        <w:t>sexta</w:t>
      </w:r>
    </w:p>
    <w:p w:rsidR="0037768E" w:rsidRDefault="0037768E">
      <w:pPr>
        <w:framePr w:w="3024" w:wrap="auto" w:hAnchor="text" w:x="6797" w:y="46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FFCB98"/>
          <w:sz w:val="68"/>
          <w:szCs w:val="68"/>
        </w:rPr>
        <w:t>kvarta</w:t>
      </w:r>
    </w:p>
    <w:p w:rsidR="0037768E" w:rsidRDefault="0037768E">
      <w:pPr>
        <w:framePr w:w="11084" w:wrap="auto" w:hAnchor="text" w:x="484" w:y="6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Pozor! Při počítání intervalů počítáme</w:t>
      </w:r>
    </w:p>
    <w:p w:rsidR="0037768E" w:rsidRDefault="0037768E">
      <w:pPr>
        <w:framePr w:w="11084" w:wrap="auto" w:hAnchor="text" w:x="484" w:y="6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spodní tón jako první , nikoliv nultý!!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632" w:wrap="auto" w:hAnchor="text" w:x="3391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 Bold" w:hAnsi="Consolas Bold" w:cs="Consolas Bold"/>
          <w:color w:val="000000"/>
          <w:sz w:val="55"/>
          <w:szCs w:val="55"/>
        </w:rPr>
        <w:t>Názvy intervalů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vzdálenost mezi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1.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2.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3.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4.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5.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6.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7. tónem</w:t>
      </w:r>
    </w:p>
    <w:p w:rsidR="0037768E" w:rsidRDefault="0037768E">
      <w:pPr>
        <w:framePr w:w="4468" w:wrap="auto" w:hAnchor="text" w:x="1730" w:y="14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1. a 8. tónem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prima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sekunda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tercie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kvarta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kvinta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sexta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septima</w:t>
      </w:r>
    </w:p>
    <w:p w:rsidR="0037768E" w:rsidRDefault="0037768E">
      <w:pPr>
        <w:framePr w:w="2357" w:wrap="auto" w:hAnchor="text" w:x="8293" w:y="2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 Italic" w:hAnsi="Consolas Italic" w:cs="Consolas Italic"/>
          <w:color w:val="000000"/>
          <w:sz w:val="43"/>
          <w:szCs w:val="43"/>
        </w:rPr>
        <w:t>oktáva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8893" w:wrap="auto" w:hAnchor="text" w:x="175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Příklad řešení úlohy</w:t>
      </w:r>
    </w:p>
    <w:p w:rsidR="0037768E" w:rsidRDefault="0037768E">
      <w:pPr>
        <w:framePr w:w="10011" w:wrap="auto" w:hAnchor="text" w:x="1066" w:y="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vytvořte zadaný interval oběma směry</w:t>
      </w:r>
    </w:p>
    <w:p w:rsidR="0037768E" w:rsidRDefault="0037768E">
      <w:pPr>
        <w:framePr w:w="10011" w:wrap="auto" w:hAnchor="text" w:x="1066" w:y="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         od daného tónu</w:t>
      </w:r>
    </w:p>
    <w:p w:rsidR="0037768E" w:rsidRDefault="0037768E">
      <w:pPr>
        <w:framePr w:w="2092" w:wrap="auto" w:hAnchor="text" w:x="5691" w:y="6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8893" w:wrap="auto" w:hAnchor="text" w:x="175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Příklad řešení úlohy</w:t>
      </w:r>
    </w:p>
    <w:p w:rsidR="0037768E" w:rsidRDefault="0037768E">
      <w:pPr>
        <w:framePr w:w="10011" w:wrap="auto" w:hAnchor="text" w:x="1066" w:y="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vytvořte zadaný interval oběma směry</w:t>
      </w:r>
    </w:p>
    <w:p w:rsidR="0037768E" w:rsidRDefault="0037768E">
      <w:pPr>
        <w:framePr w:w="10011" w:wrap="auto" w:hAnchor="text" w:x="1066" w:y="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 xml:space="preserve">           od daného tónu</w:t>
      </w:r>
    </w:p>
    <w:p w:rsidR="0037768E" w:rsidRDefault="0037768E">
      <w:pPr>
        <w:framePr w:w="2092" w:wrap="auto" w:hAnchor="text" w:x="5691" w:y="6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10990" w:wrap="auto" w:hAnchor="text" w:x="708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Vytvořte zadané intervaly</w:t>
      </w:r>
    </w:p>
    <w:p w:rsidR="0037768E" w:rsidRDefault="0037768E">
      <w:pPr>
        <w:framePr w:w="8955" w:wrap="auto" w:hAnchor="text" w:x="1726" w:y="1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43"/>
          <w:szCs w:val="43"/>
        </w:rPr>
        <w:t>vždy oběma směry od daného tónu.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5959" w:wrap="auto" w:hAnchor="text" w:x="3227" w:y="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5341620"/>
            <wp:effectExtent l="19050" t="0" r="254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Consolas" w:hAnsi="Consolas" w:cs="Consolas"/>
          <w:color w:val="000000"/>
          <w:sz w:val="68"/>
          <w:szCs w:val="68"/>
        </w:rPr>
        <w:t>Zkontrolujte:</w:t>
      </w:r>
    </w:p>
    <w:p w:rsidR="0037768E" w:rsidRDefault="0037768E">
      <w:pPr>
        <w:framePr w:w="1285" w:wrap="auto" w:hAnchor="text" w:x="128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sexta</w:t>
      </w:r>
    </w:p>
    <w:p w:rsidR="0037768E" w:rsidRDefault="0037768E">
      <w:pPr>
        <w:framePr w:w="1441" w:wrap="auto" w:hAnchor="text" w:x="2510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tercie</w:t>
      </w:r>
    </w:p>
    <w:p w:rsidR="0037768E" w:rsidRDefault="0037768E">
      <w:pPr>
        <w:framePr w:w="4086" w:wrap="auto" w:hAnchor="text" w:x="3801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kvarta sekunda septima</w:t>
      </w:r>
    </w:p>
    <w:p w:rsidR="0037768E" w:rsidRDefault="0037768E">
      <w:pPr>
        <w:framePr w:w="1285" w:wrap="auto" w:hAnchor="text" w:x="7737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prima</w:t>
      </w:r>
    </w:p>
    <w:p w:rsidR="0037768E" w:rsidRDefault="0037768E">
      <w:pPr>
        <w:framePr w:w="1441" w:wrap="auto" w:hAnchor="text" w:x="8946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oktáva</w:t>
      </w:r>
    </w:p>
    <w:p w:rsidR="0037768E" w:rsidRDefault="0037768E">
      <w:pPr>
        <w:framePr w:w="1441" w:wrap="auto" w:hAnchor="text" w:x="10274" w:y="45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onsolas" w:hAnsi="Consolas" w:cs="Consolas"/>
          <w:color w:val="000000"/>
          <w:sz w:val="25"/>
          <w:szCs w:val="25"/>
        </w:rPr>
        <w:t>kvinta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7768E">
          <w:pgSz w:w="11906" w:h="8412"/>
          <w:pgMar w:top="0" w:right="0" w:bottom="0" w:left="0" w:header="708" w:footer="708" w:gutter="0"/>
          <w:cols w:space="708"/>
          <w:docGrid w:type="lines"/>
        </w:sectPr>
      </w:pPr>
    </w:p>
    <w:p w:rsidR="0037768E" w:rsidRDefault="00E21FD9">
      <w:pPr>
        <w:framePr w:w="2290" w:wrap="auto" w:hAnchor="text" w:x="1138" w:y="2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9750"/>
            <wp:effectExtent l="19050" t="0" r="317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768E">
        <w:rPr>
          <w:rFonts w:ascii="Times New RomanPSMT" w:hAnsi="Times New RomanPSMT" w:cs="Times New RomanPSMT"/>
          <w:color w:val="000000"/>
          <w:sz w:val="20"/>
          <w:szCs w:val="20"/>
        </w:rPr>
        <w:t>Použitá literatura:</w:t>
      </w:r>
    </w:p>
    <w:p w:rsidR="0037768E" w:rsidRDefault="0037768E">
      <w:pPr>
        <w:framePr w:w="2290" w:wrap="auto" w:hAnchor="text" w:x="1138" w:y="26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PSMT" w:hAnsi="Times New RomanPSMT" w:cs="Times New RomanPSMT"/>
          <w:color w:val="000000"/>
          <w:sz w:val="20"/>
          <w:szCs w:val="20"/>
        </w:rPr>
        <w:t>archiv autora</w:t>
      </w:r>
    </w:p>
    <w:p w:rsidR="0037768E" w:rsidRDefault="003776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7768E">
      <w:pgSz w:w="11905" w:h="16850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PS 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PS Italic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OpenSymbo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 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olas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nsolas 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C0F02"/>
    <w:rsid w:val="0009267C"/>
    <w:rsid w:val="00260C5C"/>
    <w:rsid w:val="0037768E"/>
    <w:rsid w:val="004A3AFF"/>
    <w:rsid w:val="004C0F02"/>
    <w:rsid w:val="00540448"/>
    <w:rsid w:val="007B6985"/>
    <w:rsid w:val="00802ADC"/>
    <w:rsid w:val="00A41C3A"/>
    <w:rsid w:val="00AB62FC"/>
    <w:rsid w:val="00B252F6"/>
    <w:rsid w:val="00BF50D2"/>
    <w:rsid w:val="00E21FD9"/>
    <w:rsid w:val="00E35FF8"/>
    <w:rsid w:val="00F45789"/>
    <w:rsid w:val="00F66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cstheme="min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C0F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514</Words>
  <Characters>3039</Characters>
  <Application>Microsoft Office Word</Application>
  <DocSecurity>0</DocSecurity>
  <Lines>25</Lines>
  <Paragraphs>7</Paragraphs>
  <ScaleCrop>false</ScaleCrop>
  <Company>VeryPDF.com Inc</Company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vera.pastorkova</cp:lastModifiedBy>
  <cp:revision>2</cp:revision>
  <cp:lastPrinted>2013-07-16T15:48:00Z</cp:lastPrinted>
  <dcterms:created xsi:type="dcterms:W3CDTF">2013-07-18T07:28:00Z</dcterms:created>
  <dcterms:modified xsi:type="dcterms:W3CDTF">2013-07-18T07:28:00Z</dcterms:modified>
</cp:coreProperties>
</file>