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7" w:rsidRDefault="00C64DF7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C64DF7" w:rsidRDefault="00C64DF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C64DF7" w:rsidRPr="00575C0B" w:rsidRDefault="00C64DF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</w:t>
      </w:r>
      <w:r w:rsidRPr="00575C0B">
        <w:rPr>
          <w:rFonts w:ascii="Times New Roman" w:hAnsi="Times New Roman"/>
          <w:sz w:val="39"/>
          <w:szCs w:val="39"/>
        </w:rPr>
        <w:t>_P10_1.18</w:t>
      </w:r>
    </w:p>
    <w:p w:rsidR="00C64DF7" w:rsidRPr="00575C0B" w:rsidRDefault="00C64DF7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575C0B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C64DF7" w:rsidRPr="00575C0B" w:rsidRDefault="00C64DF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575C0B">
        <w:rPr>
          <w:rFonts w:ascii="Times New Roman" w:hAnsi="Times New Roman"/>
          <w:b/>
          <w:color w:val="00B0F0"/>
          <w:sz w:val="52"/>
          <w:szCs w:val="52"/>
        </w:rPr>
        <w:t>Sublimace, desublimace</w:t>
      </w:r>
    </w:p>
    <w:p w:rsidR="00C64DF7" w:rsidRDefault="00C64DF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C64DF7" w:rsidRDefault="00C64DF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C64DF7" w:rsidRDefault="00C64DF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C64DF7" w:rsidRDefault="00C64DF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C64DF7" w:rsidRDefault="00C64DF7" w:rsidP="00695CB5">
      <w:pPr>
        <w:pStyle w:val="Default"/>
        <w:rPr>
          <w:sz w:val="40"/>
          <w:szCs w:val="40"/>
        </w:rPr>
      </w:pPr>
    </w:p>
    <w:p w:rsidR="00C64DF7" w:rsidRDefault="00C64DF7" w:rsidP="00695CB5">
      <w:pPr>
        <w:pStyle w:val="Default"/>
        <w:jc w:val="center"/>
        <w:rPr>
          <w:sz w:val="40"/>
          <w:szCs w:val="40"/>
        </w:rPr>
      </w:pPr>
      <w:r w:rsidRPr="00575C0B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7.25pt;height:192pt;visibility:visible">
            <v:imagedata r:id="rId7" o:title=""/>
          </v:shape>
        </w:pict>
      </w:r>
    </w:p>
    <w:p w:rsidR="00C64DF7" w:rsidRDefault="00C64DF7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Ing. Ivo Kantor</w:t>
      </w:r>
    </w:p>
    <w:p w:rsidR="00C64DF7" w:rsidRDefault="00C64DF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C64DF7" w:rsidRDefault="00C64DF7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květen 2013</w:t>
      </w:r>
    </w:p>
    <w:p w:rsidR="00C64DF7" w:rsidRDefault="00C64DF7" w:rsidP="00575C0B">
      <w:pPr>
        <w:rPr>
          <w:sz w:val="36"/>
          <w:szCs w:val="36"/>
        </w:rPr>
      </w:pPr>
    </w:p>
    <w:p w:rsidR="00C64DF7" w:rsidRPr="009E266C" w:rsidRDefault="00C64DF7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C64DF7" w:rsidRDefault="00C64DF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C64DF7" w:rsidRDefault="00C64DF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C64DF7" w:rsidRDefault="00C64DF7" w:rsidP="009E266C">
      <w:pPr>
        <w:rPr>
          <w:rFonts w:ascii="Times New Roman" w:hAnsi="Times New Roman"/>
          <w:sz w:val="24"/>
          <w:szCs w:val="24"/>
        </w:rPr>
      </w:pPr>
    </w:p>
    <w:p w:rsidR="00C64DF7" w:rsidRPr="00043D9D" w:rsidRDefault="00C64DF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C64DF7" w:rsidRPr="00796ABE" w:rsidRDefault="00C64DF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Sublimace</w:t>
      </w:r>
    </w:p>
    <w:p w:rsidR="00C64DF7" w:rsidRDefault="00C64DF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Desublimace</w:t>
      </w:r>
    </w:p>
    <w:p w:rsidR="00C64DF7" w:rsidRDefault="00C64DF7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Měrné skupenské teplo sublimace</w:t>
      </w:r>
    </w:p>
    <w:p w:rsidR="00C64DF7" w:rsidRPr="00796ABE" w:rsidRDefault="00C64DF7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Skupenské teplo sublimace</w:t>
      </w:r>
    </w:p>
    <w:p w:rsidR="00C64DF7" w:rsidRPr="00796ABE" w:rsidRDefault="00C64DF7" w:rsidP="00796ABE">
      <w:pPr>
        <w:pStyle w:val="Odstavecseseznamem"/>
        <w:rPr>
          <w:rFonts w:ascii="Times New Roman" w:hAnsi="Times New Roman"/>
          <w:sz w:val="24"/>
          <w:szCs w:val="24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9F5FDD">
      <w:pPr>
        <w:ind w:left="360"/>
        <w:jc w:val="center"/>
        <w:rPr>
          <w:b/>
          <w:sz w:val="36"/>
          <w:szCs w:val="36"/>
        </w:rPr>
      </w:pPr>
    </w:p>
    <w:p w:rsidR="00C64DF7" w:rsidRDefault="00C64DF7" w:rsidP="0057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64DF7" w:rsidRPr="00F50C29" w:rsidRDefault="00C64DF7" w:rsidP="00F5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0C29">
        <w:rPr>
          <w:rFonts w:ascii="Times New Roman" w:hAnsi="Times New Roman"/>
          <w:b/>
          <w:sz w:val="36"/>
          <w:szCs w:val="36"/>
        </w:rPr>
        <w:t>Sublimace, desublimace</w:t>
      </w:r>
    </w:p>
    <w:p w:rsidR="00C64DF7" w:rsidRDefault="00C64DF7" w:rsidP="00796ABE"/>
    <w:p w:rsidR="00C64DF7" w:rsidRDefault="00C64DF7" w:rsidP="00796ABE"/>
    <w:p w:rsidR="00C64DF7" w:rsidRPr="00F50C29" w:rsidRDefault="00C64DF7" w:rsidP="00796ABE">
      <w:pPr>
        <w:rPr>
          <w:b/>
          <w:sz w:val="24"/>
          <w:szCs w:val="24"/>
        </w:rPr>
      </w:pPr>
      <w:r w:rsidRPr="00F50C29">
        <w:rPr>
          <w:b/>
          <w:sz w:val="24"/>
          <w:szCs w:val="24"/>
        </w:rPr>
        <w:t>Odpovězte na otázky:</w:t>
      </w:r>
    </w:p>
    <w:p w:rsidR="00C64DF7" w:rsidRDefault="00C64DF7" w:rsidP="00796ABE">
      <w:pPr>
        <w:ind w:left="360"/>
        <w:rPr>
          <w:color w:val="FF0000"/>
        </w:rPr>
      </w:pPr>
    </w:p>
    <w:p w:rsidR="00C64DF7" w:rsidRPr="00E33F5C" w:rsidRDefault="00C64DF7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Vysvětlete, k jaké přeměně dochází při sublimaci ……………………………………………</w:t>
      </w:r>
    </w:p>
    <w:p w:rsidR="00C64DF7" w:rsidRPr="00FE68F5" w:rsidRDefault="00C64DF7" w:rsidP="00796ABE">
      <w:pPr>
        <w:ind w:left="360"/>
        <w:rPr>
          <w:color w:val="FF0000"/>
        </w:rPr>
      </w:pPr>
    </w:p>
    <w:p w:rsidR="00C64DF7" w:rsidRDefault="00C64DF7" w:rsidP="00796ABE">
      <w:pPr>
        <w:ind w:left="360"/>
        <w:rPr>
          <w:color w:val="FF0000"/>
        </w:rPr>
      </w:pPr>
    </w:p>
    <w:p w:rsidR="00C64DF7" w:rsidRDefault="00C64DF7" w:rsidP="00796ABE">
      <w:pPr>
        <w:ind w:left="360"/>
        <w:rPr>
          <w:color w:val="FF0000"/>
        </w:rPr>
      </w:pPr>
    </w:p>
    <w:p w:rsidR="00C64DF7" w:rsidRPr="00E33F5C" w:rsidRDefault="00C64DF7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 xml:space="preserve"> Vysvětlete, k jaké přeměně dochází při desublimaci …………………………………………</w:t>
      </w:r>
    </w:p>
    <w:p w:rsidR="00C64DF7" w:rsidRDefault="00C64DF7" w:rsidP="00796ABE">
      <w:pPr>
        <w:ind w:left="360"/>
        <w:rPr>
          <w:color w:val="FF0000"/>
        </w:rPr>
      </w:pPr>
    </w:p>
    <w:p w:rsidR="00C64DF7" w:rsidRPr="00FE68F5" w:rsidRDefault="00C64DF7" w:rsidP="00796ABE">
      <w:pPr>
        <w:ind w:left="360"/>
        <w:rPr>
          <w:color w:val="FF0000"/>
        </w:rPr>
      </w:pPr>
    </w:p>
    <w:p w:rsidR="00C64DF7" w:rsidRDefault="00C64DF7" w:rsidP="00796ABE">
      <w:pPr>
        <w:rPr>
          <w:color w:val="FF0000"/>
        </w:rPr>
      </w:pPr>
    </w:p>
    <w:p w:rsidR="00C64DF7" w:rsidRPr="00E33F5C" w:rsidRDefault="00C64DF7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Které látky sublimuji za běžného atmosférického tlaku?………………………………………</w:t>
      </w:r>
    </w:p>
    <w:p w:rsidR="00C64DF7" w:rsidRPr="00031BD7" w:rsidRDefault="00C64DF7" w:rsidP="00796ABE">
      <w:pPr>
        <w:ind w:left="360"/>
        <w:rPr>
          <w:color w:val="FF0000"/>
        </w:rPr>
      </w:pPr>
    </w:p>
    <w:p w:rsidR="00C64DF7" w:rsidRDefault="00C64DF7" w:rsidP="00796ABE"/>
    <w:p w:rsidR="00C64DF7" w:rsidRDefault="00C64DF7" w:rsidP="00796ABE"/>
    <w:p w:rsidR="00C64DF7" w:rsidRPr="00E33F5C" w:rsidRDefault="00C64DF7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Jaký je rozdíl mezi měrným skupenským teplem sublimace a skupenským teplem sublimace …….. …………………………………………………</w:t>
      </w:r>
    </w:p>
    <w:p w:rsidR="00C64DF7" w:rsidRDefault="00C64DF7" w:rsidP="00796ABE">
      <w:pPr>
        <w:ind w:left="360"/>
        <w:rPr>
          <w:color w:val="FF0000"/>
        </w:rPr>
      </w:pPr>
      <w:r>
        <w:t xml:space="preserve">  </w:t>
      </w:r>
    </w:p>
    <w:p w:rsidR="00C64DF7" w:rsidRDefault="00C64DF7" w:rsidP="00796ABE">
      <w:pPr>
        <w:spacing w:after="0" w:line="240" w:lineRule="auto"/>
      </w:pPr>
    </w:p>
    <w:p w:rsidR="00C64DF7" w:rsidRDefault="00C64DF7" w:rsidP="00796ABE">
      <w:pPr>
        <w:spacing w:after="0" w:line="240" w:lineRule="auto"/>
      </w:pPr>
    </w:p>
    <w:p w:rsidR="00C64DF7" w:rsidRDefault="00C64DF7" w:rsidP="00796ABE">
      <w:pPr>
        <w:spacing w:after="0" w:line="240" w:lineRule="auto"/>
      </w:pPr>
    </w:p>
    <w:p w:rsidR="00C64DF7" w:rsidRPr="00FE68F5" w:rsidRDefault="00C64DF7" w:rsidP="00796ABE">
      <w:pPr>
        <w:numPr>
          <w:ilvl w:val="0"/>
          <w:numId w:val="9"/>
        </w:numPr>
        <w:spacing w:after="0" w:line="240" w:lineRule="auto"/>
        <w:rPr>
          <w:color w:val="FF0000"/>
        </w:rPr>
      </w:pPr>
      <w:r>
        <w:t>Načrtněte a popište křivku sublimace :</w:t>
      </w:r>
    </w:p>
    <w:p w:rsidR="00C64DF7" w:rsidRDefault="00C64DF7" w:rsidP="00796ABE"/>
    <w:p w:rsidR="00C64DF7" w:rsidRPr="00FE68F5" w:rsidRDefault="00C64DF7" w:rsidP="00796ABE">
      <w:pPr>
        <w:rPr>
          <w:color w:val="FF0000"/>
        </w:rPr>
      </w:pPr>
      <w:r>
        <w:t xml:space="preserve"> </w:t>
      </w:r>
    </w:p>
    <w:p w:rsidR="00C64DF7" w:rsidRDefault="00C64DF7" w:rsidP="00796ABE">
      <w:pPr>
        <w:rPr>
          <w:color w:val="FF0000"/>
        </w:rPr>
      </w:pPr>
    </w:p>
    <w:p w:rsidR="00C64DF7" w:rsidRDefault="00C64DF7" w:rsidP="00796ABE"/>
    <w:p w:rsidR="00C64DF7" w:rsidRPr="00E315FE" w:rsidRDefault="00C64DF7" w:rsidP="00796ABE">
      <w:pPr>
        <w:rPr>
          <w:b/>
          <w:sz w:val="24"/>
          <w:szCs w:val="24"/>
        </w:rPr>
      </w:pPr>
      <w:r w:rsidRPr="00E315FE">
        <w:rPr>
          <w:b/>
          <w:sz w:val="24"/>
          <w:szCs w:val="24"/>
        </w:rPr>
        <w:t>Test:</w:t>
      </w:r>
    </w:p>
    <w:p w:rsidR="00C64DF7" w:rsidRDefault="00C64DF7" w:rsidP="00796ABE">
      <w:r>
        <w:t xml:space="preserve">     </w:t>
      </w:r>
      <w:r>
        <w:rPr>
          <w:b/>
        </w:rPr>
        <w:t>1) Měrné skupenské teplo sublimace vyjadřujeme v jednotkách:</w:t>
      </w:r>
    </w:p>
    <w:p w:rsidR="00C64DF7" w:rsidRDefault="00C64DF7" w:rsidP="00796ABE">
      <w:pPr>
        <w:ind w:firstLine="300"/>
      </w:pPr>
      <w:r>
        <w:t>a)  J.kg</w:t>
      </w:r>
      <w:r>
        <w:rPr>
          <w:vertAlign w:val="superscript"/>
        </w:rPr>
        <w:t>-1</w:t>
      </w:r>
      <w:r>
        <w:t xml:space="preserve">                   b) J.mol</w:t>
      </w:r>
      <w:r>
        <w:rPr>
          <w:vertAlign w:val="superscript"/>
        </w:rPr>
        <w:t>-1</w:t>
      </w:r>
      <w:r>
        <w:tab/>
      </w:r>
      <w:r>
        <w:tab/>
        <w:t>c)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          d)  J.K</w:t>
      </w:r>
      <w:r>
        <w:rPr>
          <w:vertAlign w:val="superscript"/>
        </w:rPr>
        <w:t>-1</w:t>
      </w:r>
      <w:r>
        <w:t xml:space="preserve">         </w:t>
      </w:r>
    </w:p>
    <w:p w:rsidR="00C64DF7" w:rsidRDefault="00C64DF7" w:rsidP="00796ABE">
      <w:pPr>
        <w:ind w:firstLine="300"/>
      </w:pPr>
      <w:r>
        <w:t xml:space="preserve">   </w:t>
      </w:r>
    </w:p>
    <w:p w:rsidR="00C64DF7" w:rsidRDefault="00C64DF7" w:rsidP="00796ABE">
      <w:pPr>
        <w:ind w:firstLine="300"/>
      </w:pPr>
    </w:p>
    <w:p w:rsidR="00C64DF7" w:rsidRDefault="00C64DF7" w:rsidP="00796ABE">
      <w:pPr>
        <w:ind w:firstLine="300"/>
        <w:rPr>
          <w:b/>
        </w:rPr>
      </w:pPr>
      <w:r>
        <w:rPr>
          <w:b/>
        </w:rPr>
        <w:t xml:space="preserve">2) Měrné skupenské </w:t>
      </w:r>
      <w:r w:rsidRPr="00F50C29">
        <w:rPr>
          <w:b/>
        </w:rPr>
        <w:t>teplo sublimace je definováno</w:t>
      </w:r>
      <w:r>
        <w:rPr>
          <w:b/>
        </w:rPr>
        <w:t xml:space="preserve"> vztahem:</w:t>
      </w:r>
    </w:p>
    <w:p w:rsidR="00C64DF7" w:rsidRDefault="00C64DF7" w:rsidP="00796ABE">
      <w:pPr>
        <w:ind w:firstLine="300"/>
      </w:pPr>
      <w:r>
        <w:t xml:space="preserve">a) </w:t>
      </w:r>
      <w:r w:rsidRPr="00A95546">
        <w:rPr>
          <w:position w:val="-30"/>
        </w:rPr>
        <w:object w:dxaOrig="780" w:dyaOrig="680">
          <v:shape id="_x0000_i1028" type="#_x0000_t75" style="width:39pt;height:33.75pt" o:ole="">
            <v:imagedata r:id="rId8" o:title=""/>
          </v:shape>
          <o:OLEObject Type="Embed" ProgID="Equation.3" ShapeID="_x0000_i1028" DrawAspect="Content" ObjectID="_1435319591" r:id="rId9"/>
        </w:object>
      </w:r>
      <w:r>
        <w:tab/>
      </w:r>
      <w:r>
        <w:tab/>
        <w:t xml:space="preserve">b)   </w:t>
      </w:r>
      <w:r w:rsidRPr="00A95546">
        <w:rPr>
          <w:position w:val="-24"/>
        </w:rPr>
        <w:object w:dxaOrig="780" w:dyaOrig="639">
          <v:shape id="_x0000_i1029" type="#_x0000_t75" style="width:39pt;height:32.25pt" o:ole="">
            <v:imagedata r:id="rId10" o:title=""/>
          </v:shape>
          <o:OLEObject Type="Embed" ProgID="Equation.3" ShapeID="_x0000_i1029" DrawAspect="Content" ObjectID="_1435319592" r:id="rId11"/>
        </w:object>
      </w:r>
      <w:r>
        <w:tab/>
      </w:r>
      <w:r>
        <w:tab/>
        <w:t xml:space="preserve">c)   </w:t>
      </w:r>
      <w:r w:rsidRPr="00F50C29">
        <w:rPr>
          <w:position w:val="-12"/>
        </w:rPr>
        <w:object w:dxaOrig="960" w:dyaOrig="360">
          <v:shape id="_x0000_i1030" type="#_x0000_t75" style="width:48pt;height:18pt" o:ole="">
            <v:imagedata r:id="rId12" o:title=""/>
          </v:shape>
          <o:OLEObject Type="Embed" ProgID="Equation.3" ShapeID="_x0000_i1030" DrawAspect="Content" ObjectID="_1435319593" r:id="rId13"/>
        </w:object>
      </w:r>
      <w:r>
        <w:tab/>
      </w:r>
      <w:r>
        <w:tab/>
        <w:t xml:space="preserve">d) </w:t>
      </w:r>
      <w:r w:rsidRPr="00A95546">
        <w:rPr>
          <w:position w:val="-24"/>
        </w:rPr>
        <w:object w:dxaOrig="980" w:dyaOrig="639">
          <v:shape id="_x0000_i1031" type="#_x0000_t75" style="width:48.75pt;height:32.25pt" o:ole="">
            <v:imagedata r:id="rId14" o:title=""/>
          </v:shape>
          <o:OLEObject Type="Embed" ProgID="Equation.3" ShapeID="_x0000_i1031" DrawAspect="Content" ObjectID="_1435319594" r:id="rId15"/>
        </w:object>
      </w:r>
    </w:p>
    <w:p w:rsidR="00C64DF7" w:rsidRDefault="00C64DF7" w:rsidP="00796ABE">
      <w:pPr>
        <w:ind w:firstLine="300"/>
      </w:pPr>
    </w:p>
    <w:p w:rsidR="00C64DF7" w:rsidRDefault="00C64DF7" w:rsidP="00796ABE">
      <w:pPr>
        <w:ind w:firstLine="300"/>
      </w:pPr>
    </w:p>
    <w:p w:rsidR="00C64DF7" w:rsidRDefault="00C64DF7" w:rsidP="00796ABE">
      <w:pPr>
        <w:ind w:firstLine="300"/>
        <w:rPr>
          <w:b/>
        </w:rPr>
      </w:pPr>
      <w:r>
        <w:rPr>
          <w:b/>
        </w:rPr>
        <w:t xml:space="preserve">3) </w:t>
      </w:r>
      <w:r w:rsidRPr="00F50C29">
        <w:rPr>
          <w:b/>
        </w:rPr>
        <w:t>Skupenské teplo sublimace je definováno</w:t>
      </w:r>
      <w:r>
        <w:rPr>
          <w:b/>
        </w:rPr>
        <w:t xml:space="preserve"> vztahem:</w:t>
      </w:r>
    </w:p>
    <w:p w:rsidR="00C64DF7" w:rsidRDefault="00C64DF7" w:rsidP="00796ABE">
      <w:pPr>
        <w:ind w:firstLine="300"/>
      </w:pPr>
      <w:r>
        <w:t xml:space="preserve">a)   </w:t>
      </w:r>
      <w:r w:rsidRPr="00F50C29">
        <w:rPr>
          <w:position w:val="-30"/>
        </w:rPr>
        <w:object w:dxaOrig="780" w:dyaOrig="680">
          <v:shape id="_x0000_i1032" type="#_x0000_t75" style="width:39pt;height:33.75pt" o:ole="">
            <v:imagedata r:id="rId16" o:title=""/>
          </v:shape>
          <o:OLEObject Type="Embed" ProgID="Equation.3" ShapeID="_x0000_i1032" DrawAspect="Content" ObjectID="_1435319595" r:id="rId17"/>
        </w:object>
      </w:r>
      <w:r>
        <w:t xml:space="preserve">          </w:t>
      </w:r>
      <w:r>
        <w:tab/>
        <w:t xml:space="preserve">b) </w:t>
      </w:r>
      <w:r w:rsidRPr="00E33F5C">
        <w:rPr>
          <w:position w:val="-24"/>
        </w:rPr>
        <w:object w:dxaOrig="780" w:dyaOrig="639">
          <v:shape id="_x0000_i1033" type="#_x0000_t75" style="width:39pt;height:32.25pt" o:ole="">
            <v:imagedata r:id="rId18" o:title=""/>
          </v:shape>
          <o:OLEObject Type="Embed" ProgID="Equation.3" ShapeID="_x0000_i1033" DrawAspect="Content" ObjectID="_1435319596" r:id="rId19"/>
        </w:object>
      </w:r>
      <w:r>
        <w:tab/>
      </w:r>
      <w:r>
        <w:tab/>
        <w:t xml:space="preserve">c) </w:t>
      </w:r>
      <w:r w:rsidRPr="00F50C29">
        <w:rPr>
          <w:position w:val="-12"/>
        </w:rPr>
        <w:object w:dxaOrig="1219" w:dyaOrig="360">
          <v:shape id="_x0000_i1034" type="#_x0000_t75" style="width:60.75pt;height:18pt" o:ole="">
            <v:imagedata r:id="rId20" o:title=""/>
          </v:shape>
          <o:OLEObject Type="Embed" ProgID="Equation.3" ShapeID="_x0000_i1034" DrawAspect="Content" ObjectID="_1435319597" r:id="rId21"/>
        </w:object>
      </w:r>
      <w:r>
        <w:tab/>
        <w:t xml:space="preserve">d) </w:t>
      </w:r>
      <w:r w:rsidRPr="00E33F5C">
        <w:rPr>
          <w:position w:val="-12"/>
        </w:rPr>
        <w:object w:dxaOrig="920" w:dyaOrig="360">
          <v:shape id="_x0000_i1035" type="#_x0000_t75" style="width:45.75pt;height:18pt" o:ole="">
            <v:imagedata r:id="rId22" o:title=""/>
          </v:shape>
          <o:OLEObject Type="Embed" ProgID="Equation.3" ShapeID="_x0000_i1035" DrawAspect="Content" ObjectID="_1435319598" r:id="rId23"/>
        </w:object>
      </w:r>
    </w:p>
    <w:p w:rsidR="00C64DF7" w:rsidRDefault="00C64DF7" w:rsidP="00796ABE">
      <w:pPr>
        <w:ind w:firstLine="300"/>
      </w:pPr>
    </w:p>
    <w:p w:rsidR="00C64DF7" w:rsidRDefault="00C64DF7" w:rsidP="00575C0B"/>
    <w:p w:rsidR="00C64DF7" w:rsidRDefault="00C64DF7" w:rsidP="00E315FE">
      <w:pPr>
        <w:ind w:left="300"/>
        <w:rPr>
          <w:b/>
          <w:sz w:val="24"/>
          <w:szCs w:val="24"/>
        </w:rPr>
      </w:pPr>
      <w:r w:rsidRPr="00E315FE">
        <w:rPr>
          <w:b/>
          <w:sz w:val="24"/>
          <w:szCs w:val="24"/>
        </w:rPr>
        <w:t>Fyzika v praxi:</w:t>
      </w:r>
    </w:p>
    <w:p w:rsidR="00C64DF7" w:rsidRDefault="00C64DF7" w:rsidP="00D57A3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Vysvětlete, jak je možné, že prádlo při teplotě -7 </w:t>
      </w:r>
      <w:smartTag w:uri="urn:schemas-microsoft-com:office:smarttags" w:element="metricconverter">
        <w:smartTagPr>
          <w:attr w:name="ProductID" w:val="0C"/>
        </w:smartTagPr>
        <w:r>
          <w:rPr>
            <w:sz w:val="24"/>
            <w:szCs w:val="24"/>
            <w:vertAlign w:val="superscript"/>
          </w:rPr>
          <w:t>0</w:t>
        </w:r>
        <w:r>
          <w:rPr>
            <w:sz w:val="24"/>
            <w:szCs w:val="24"/>
          </w:rPr>
          <w:t>C</w:t>
        </w:r>
      </w:smartTag>
      <w:r>
        <w:rPr>
          <w:sz w:val="24"/>
          <w:szCs w:val="24"/>
        </w:rPr>
        <w:t xml:space="preserve"> uschne?</w:t>
      </w:r>
    </w:p>
    <w:p w:rsidR="00C64DF7" w:rsidRDefault="00C64DF7" w:rsidP="00E90C5D">
      <w:pPr>
        <w:rPr>
          <w:sz w:val="24"/>
          <w:szCs w:val="24"/>
        </w:rPr>
      </w:pPr>
    </w:p>
    <w:p w:rsidR="00C64DF7" w:rsidRDefault="00C64DF7" w:rsidP="00E90C5D">
      <w:pPr>
        <w:rPr>
          <w:sz w:val="24"/>
          <w:szCs w:val="24"/>
        </w:rPr>
      </w:pPr>
    </w:p>
    <w:p w:rsidR="00C64DF7" w:rsidRPr="00D57A36" w:rsidRDefault="00C64DF7" w:rsidP="00D57A3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 čemu se používají sublimující látky?</w:t>
      </w:r>
    </w:p>
    <w:p w:rsidR="00C64DF7" w:rsidRDefault="00C64DF7" w:rsidP="00E315FE">
      <w:pPr>
        <w:ind w:left="300"/>
        <w:rPr>
          <w:b/>
          <w:sz w:val="24"/>
          <w:szCs w:val="24"/>
        </w:rPr>
      </w:pPr>
    </w:p>
    <w:p w:rsidR="00C64DF7" w:rsidRPr="00E315FE" w:rsidRDefault="00C64DF7" w:rsidP="00E315FE">
      <w:pPr>
        <w:ind w:left="300"/>
        <w:rPr>
          <w:b/>
          <w:sz w:val="24"/>
          <w:szCs w:val="24"/>
        </w:rPr>
      </w:pPr>
    </w:p>
    <w:p w:rsidR="00C64DF7" w:rsidRDefault="00C64DF7" w:rsidP="00796ABE">
      <w:pPr>
        <w:ind w:firstLine="300"/>
      </w:pPr>
    </w:p>
    <w:p w:rsidR="00C64DF7" w:rsidRDefault="00C64DF7" w:rsidP="00D37CD7"/>
    <w:p w:rsidR="00C64DF7" w:rsidRPr="00D57A36" w:rsidRDefault="00C64DF7" w:rsidP="00D23EAC">
      <w:pPr>
        <w:ind w:left="360"/>
        <w:rPr>
          <w:b/>
          <w:sz w:val="24"/>
          <w:szCs w:val="24"/>
        </w:rPr>
      </w:pPr>
      <w:r w:rsidRPr="00D57A36">
        <w:rPr>
          <w:b/>
          <w:sz w:val="24"/>
          <w:szCs w:val="24"/>
        </w:rPr>
        <w:t>Použité zdroje</w:t>
      </w:r>
    </w:p>
    <w:p w:rsidR="00C64DF7" w:rsidRPr="009C38A1" w:rsidRDefault="00C64DF7" w:rsidP="008F5E8F">
      <w:pPr>
        <w:numPr>
          <w:ilvl w:val="0"/>
          <w:numId w:val="3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C64DF7" w:rsidRPr="00510E04" w:rsidRDefault="00C64DF7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C64DF7" w:rsidRDefault="00C64DF7" w:rsidP="00107930"/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107930">
      <w:pPr>
        <w:rPr>
          <w:rFonts w:ascii="Times New Roman" w:hAnsi="Times New Roman"/>
        </w:rPr>
      </w:pPr>
    </w:p>
    <w:p w:rsidR="00C64DF7" w:rsidRDefault="00C64DF7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C64DF7" w:rsidRPr="00802ADC" w:rsidRDefault="00C64DF7" w:rsidP="00BB09A9">
      <w:pPr>
        <w:rPr>
          <w:rFonts w:ascii="Times New Roman" w:hAnsi="Times New Roman"/>
        </w:rPr>
      </w:pPr>
    </w:p>
    <w:sectPr w:rsidR="00C64DF7" w:rsidRPr="00802ADC" w:rsidSect="00F50C29">
      <w:headerReference w:type="default" r:id="rId24"/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F7" w:rsidRDefault="00C64DF7" w:rsidP="00107930">
      <w:pPr>
        <w:spacing w:after="0" w:line="240" w:lineRule="auto"/>
      </w:pPr>
      <w:r>
        <w:separator/>
      </w:r>
    </w:p>
  </w:endnote>
  <w:endnote w:type="continuationSeparator" w:id="1">
    <w:p w:rsidR="00C64DF7" w:rsidRDefault="00C64DF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F7" w:rsidRDefault="00C64DF7" w:rsidP="00107930">
      <w:pPr>
        <w:spacing w:after="0" w:line="240" w:lineRule="auto"/>
      </w:pPr>
      <w:r>
        <w:separator/>
      </w:r>
    </w:p>
  </w:footnote>
  <w:footnote w:type="continuationSeparator" w:id="1">
    <w:p w:rsidR="00C64DF7" w:rsidRDefault="00C64DF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F7" w:rsidRDefault="00C64DF7" w:rsidP="00107930">
    <w:pPr>
      <w:pStyle w:val="Header"/>
      <w:jc w:val="center"/>
    </w:pPr>
  </w:p>
  <w:p w:rsidR="00C64DF7" w:rsidRDefault="00C64DF7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395AF3"/>
    <w:multiLevelType w:val="hybridMultilevel"/>
    <w:tmpl w:val="3522A8AC"/>
    <w:lvl w:ilvl="0" w:tplc="0C509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37F6"/>
    <w:rsid w:val="0003176E"/>
    <w:rsid w:val="00031BD7"/>
    <w:rsid w:val="00043D9D"/>
    <w:rsid w:val="00050A19"/>
    <w:rsid w:val="00060DDD"/>
    <w:rsid w:val="00095E54"/>
    <w:rsid w:val="000C28FC"/>
    <w:rsid w:val="00101598"/>
    <w:rsid w:val="00107930"/>
    <w:rsid w:val="001249A3"/>
    <w:rsid w:val="00135F43"/>
    <w:rsid w:val="00144453"/>
    <w:rsid w:val="00154B08"/>
    <w:rsid w:val="00155B46"/>
    <w:rsid w:val="0017469B"/>
    <w:rsid w:val="001766C2"/>
    <w:rsid w:val="001834DC"/>
    <w:rsid w:val="00193E6B"/>
    <w:rsid w:val="001A26BB"/>
    <w:rsid w:val="001E3B50"/>
    <w:rsid w:val="00210BAA"/>
    <w:rsid w:val="0021778D"/>
    <w:rsid w:val="002502C2"/>
    <w:rsid w:val="00263588"/>
    <w:rsid w:val="002642D5"/>
    <w:rsid w:val="00281412"/>
    <w:rsid w:val="0028440E"/>
    <w:rsid w:val="002A2F2E"/>
    <w:rsid w:val="00304140"/>
    <w:rsid w:val="0032669D"/>
    <w:rsid w:val="00331808"/>
    <w:rsid w:val="003443FE"/>
    <w:rsid w:val="003454C6"/>
    <w:rsid w:val="00362309"/>
    <w:rsid w:val="003666DC"/>
    <w:rsid w:val="00372479"/>
    <w:rsid w:val="003843B9"/>
    <w:rsid w:val="003D0E86"/>
    <w:rsid w:val="003E398B"/>
    <w:rsid w:val="003F7C49"/>
    <w:rsid w:val="00400482"/>
    <w:rsid w:val="0046462D"/>
    <w:rsid w:val="00464B66"/>
    <w:rsid w:val="0046739E"/>
    <w:rsid w:val="004E0EE8"/>
    <w:rsid w:val="0051061D"/>
    <w:rsid w:val="00510E04"/>
    <w:rsid w:val="00524249"/>
    <w:rsid w:val="00534029"/>
    <w:rsid w:val="00543447"/>
    <w:rsid w:val="005704A5"/>
    <w:rsid w:val="005746AE"/>
    <w:rsid w:val="00575C0B"/>
    <w:rsid w:val="00586721"/>
    <w:rsid w:val="00594AAC"/>
    <w:rsid w:val="005C503A"/>
    <w:rsid w:val="005D7B4C"/>
    <w:rsid w:val="005F468A"/>
    <w:rsid w:val="00600AF5"/>
    <w:rsid w:val="00607EAD"/>
    <w:rsid w:val="006712BA"/>
    <w:rsid w:val="006919F9"/>
    <w:rsid w:val="0069530E"/>
    <w:rsid w:val="0069567B"/>
    <w:rsid w:val="00695982"/>
    <w:rsid w:val="00695CB5"/>
    <w:rsid w:val="006978C2"/>
    <w:rsid w:val="006A1ABB"/>
    <w:rsid w:val="006A256F"/>
    <w:rsid w:val="006A614A"/>
    <w:rsid w:val="006D60AA"/>
    <w:rsid w:val="006D7362"/>
    <w:rsid w:val="00722FD4"/>
    <w:rsid w:val="00741AB7"/>
    <w:rsid w:val="0074272C"/>
    <w:rsid w:val="007471BE"/>
    <w:rsid w:val="00793E9A"/>
    <w:rsid w:val="00796ABE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91D29"/>
    <w:rsid w:val="008941A9"/>
    <w:rsid w:val="008F5E8F"/>
    <w:rsid w:val="00921414"/>
    <w:rsid w:val="0092659A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07601"/>
    <w:rsid w:val="00A3479B"/>
    <w:rsid w:val="00A349CF"/>
    <w:rsid w:val="00A7541E"/>
    <w:rsid w:val="00A91C74"/>
    <w:rsid w:val="00A95546"/>
    <w:rsid w:val="00AC693A"/>
    <w:rsid w:val="00AC7FE9"/>
    <w:rsid w:val="00B42806"/>
    <w:rsid w:val="00B57B41"/>
    <w:rsid w:val="00BA2E58"/>
    <w:rsid w:val="00BA67C9"/>
    <w:rsid w:val="00BB09A9"/>
    <w:rsid w:val="00BD01CF"/>
    <w:rsid w:val="00BE6743"/>
    <w:rsid w:val="00BF0D1B"/>
    <w:rsid w:val="00C145D6"/>
    <w:rsid w:val="00C20E36"/>
    <w:rsid w:val="00C64241"/>
    <w:rsid w:val="00C64DF7"/>
    <w:rsid w:val="00CA6945"/>
    <w:rsid w:val="00CB2580"/>
    <w:rsid w:val="00CE2A30"/>
    <w:rsid w:val="00CE551B"/>
    <w:rsid w:val="00D23EAC"/>
    <w:rsid w:val="00D27BE5"/>
    <w:rsid w:val="00D37CD7"/>
    <w:rsid w:val="00D504DB"/>
    <w:rsid w:val="00D57A36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315FE"/>
    <w:rsid w:val="00E33F5C"/>
    <w:rsid w:val="00E45350"/>
    <w:rsid w:val="00E50E87"/>
    <w:rsid w:val="00E90C5D"/>
    <w:rsid w:val="00EA436A"/>
    <w:rsid w:val="00EA6C0D"/>
    <w:rsid w:val="00EB4E49"/>
    <w:rsid w:val="00EB7D5D"/>
    <w:rsid w:val="00EF6033"/>
    <w:rsid w:val="00F16FB7"/>
    <w:rsid w:val="00F44BA3"/>
    <w:rsid w:val="00F50C29"/>
    <w:rsid w:val="00F66B8B"/>
    <w:rsid w:val="00F807E2"/>
    <w:rsid w:val="00F91DF5"/>
    <w:rsid w:val="00F927F8"/>
    <w:rsid w:val="00FC7DAA"/>
    <w:rsid w:val="00FE68F5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454</TotalTime>
  <Pages>1</Pages>
  <Words>288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109</cp:revision>
  <dcterms:created xsi:type="dcterms:W3CDTF">2012-02-06T08:06:00Z</dcterms:created>
  <dcterms:modified xsi:type="dcterms:W3CDTF">2013-07-14T13:06:00Z</dcterms:modified>
</cp:coreProperties>
</file>