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72" w:rsidRDefault="00136F72" w:rsidP="003454C6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136F72" w:rsidRDefault="00136F72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136F72" w:rsidRPr="00EC2F33" w:rsidRDefault="00136F72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VY_32_INOVACE_</w:t>
      </w:r>
      <w:r w:rsidRPr="00EC2F33">
        <w:rPr>
          <w:rFonts w:ascii="Times New Roman" w:hAnsi="Times New Roman"/>
          <w:sz w:val="39"/>
          <w:szCs w:val="39"/>
        </w:rPr>
        <w:t>P10_1.15</w:t>
      </w:r>
    </w:p>
    <w:p w:rsidR="00136F72" w:rsidRPr="00EC2F33" w:rsidRDefault="00136F72" w:rsidP="0012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EC2F33">
        <w:rPr>
          <w:rFonts w:ascii="Times New Roman" w:hAnsi="Times New Roman"/>
          <w:b/>
          <w:color w:val="00B0F0"/>
          <w:sz w:val="36"/>
          <w:szCs w:val="36"/>
        </w:rPr>
        <w:t>Tematická oblast: Molekulová fyzika a termika</w:t>
      </w:r>
    </w:p>
    <w:p w:rsidR="00136F72" w:rsidRPr="00EC2F33" w:rsidRDefault="00136F72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4"/>
          <w:szCs w:val="44"/>
        </w:rPr>
      </w:pPr>
      <w:r w:rsidRPr="00EC2F33">
        <w:rPr>
          <w:rFonts w:ascii="Times New Roman" w:hAnsi="Times New Roman"/>
          <w:b/>
          <w:color w:val="00B0F0"/>
          <w:sz w:val="44"/>
          <w:szCs w:val="44"/>
        </w:rPr>
        <w:t>Jevy na rozhraní pevných látek a kapalin – kapilární jevy</w:t>
      </w:r>
    </w:p>
    <w:p w:rsidR="00136F72" w:rsidRPr="001249A3" w:rsidRDefault="00136F72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44"/>
          <w:szCs w:val="44"/>
        </w:rPr>
      </w:pPr>
    </w:p>
    <w:p w:rsidR="00136F72" w:rsidRDefault="00136F72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136F72" w:rsidRDefault="00136F72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136F72" w:rsidRDefault="00136F72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3.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</w:t>
      </w:r>
      <w:r>
        <w:rPr>
          <w:rFonts w:ascii="Times New Roman" w:hAnsi="Times New Roman"/>
          <w:bCs/>
          <w:color w:val="00B0F0"/>
          <w:sz w:val="39"/>
          <w:szCs w:val="39"/>
        </w:rPr>
        <w:t>)</w:t>
      </w:r>
    </w:p>
    <w:p w:rsidR="00136F72" w:rsidRDefault="00136F72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ab/>
      </w:r>
    </w:p>
    <w:p w:rsidR="00136F72" w:rsidRDefault="00136F72" w:rsidP="00695CB5">
      <w:pPr>
        <w:pStyle w:val="Default"/>
        <w:rPr>
          <w:sz w:val="40"/>
          <w:szCs w:val="40"/>
        </w:rPr>
      </w:pPr>
    </w:p>
    <w:p w:rsidR="00136F72" w:rsidRDefault="00136F72" w:rsidP="00695CB5">
      <w:pPr>
        <w:pStyle w:val="Default"/>
        <w:jc w:val="center"/>
        <w:rPr>
          <w:sz w:val="40"/>
          <w:szCs w:val="40"/>
        </w:rPr>
      </w:pPr>
      <w:r w:rsidRPr="00EC2F33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22.75pt;height:166.5pt;visibility:visible">
            <v:imagedata r:id="rId7" o:title=""/>
          </v:shape>
        </w:pict>
      </w:r>
    </w:p>
    <w:p w:rsidR="00136F72" w:rsidRDefault="00136F72" w:rsidP="00695CB5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136F72" w:rsidRDefault="00136F72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136F72" w:rsidRDefault="00136F72" w:rsidP="00695CB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136F72" w:rsidRDefault="00136F72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136F72" w:rsidRDefault="00136F72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136F72" w:rsidRDefault="00136F72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</w:p>
    <w:p w:rsidR="00136F72" w:rsidRDefault="00136F72" w:rsidP="00695CB5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Mgr. Marcela Kantorová</w:t>
      </w:r>
    </w:p>
    <w:p w:rsidR="00136F72" w:rsidRDefault="00136F72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136F72" w:rsidRPr="00EC2F33" w:rsidRDefault="00136F72" w:rsidP="00EC2F33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Datum vyhotovení: </w:t>
      </w:r>
      <w:r>
        <w:rPr>
          <w:rFonts w:ascii="Times New Roman" w:hAnsi="Times New Roman"/>
          <w:b/>
          <w:color w:val="00CCFF"/>
          <w:sz w:val="26"/>
          <w:szCs w:val="26"/>
        </w:rPr>
        <w:t>březen 2013</w:t>
      </w:r>
    </w:p>
    <w:p w:rsidR="00136F72" w:rsidRPr="009E266C" w:rsidRDefault="00136F72" w:rsidP="009E266C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</w:p>
    <w:p w:rsidR="00136F72" w:rsidRDefault="00136F72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2. ročníku čtyřletého a 3. ročníku šestiletého studia. Slouží  </w:t>
      </w:r>
      <w:r>
        <w:rPr>
          <w:rFonts w:ascii="Times New Roman" w:hAnsi="Times New Roman"/>
          <w:sz w:val="24"/>
          <w:szCs w:val="24"/>
        </w:rPr>
        <w:br/>
        <w:t>k procvičování, opakování, případně i ověřování znalostí. Lze pracovat pouze písemně nebo ústně. Inovace spočívá v možnosti využít tento pracovní list i interaktivně.</w:t>
      </w:r>
    </w:p>
    <w:p w:rsidR="00136F72" w:rsidRDefault="00136F72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30 - 40 minut</w:t>
      </w:r>
    </w:p>
    <w:p w:rsidR="00136F72" w:rsidRDefault="00136F72" w:rsidP="009E266C">
      <w:pPr>
        <w:rPr>
          <w:rFonts w:ascii="Times New Roman" w:hAnsi="Times New Roman"/>
          <w:sz w:val="24"/>
          <w:szCs w:val="24"/>
        </w:rPr>
      </w:pPr>
    </w:p>
    <w:p w:rsidR="00136F72" w:rsidRPr="00043D9D" w:rsidRDefault="00136F72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136F72" w:rsidRPr="00043D9D" w:rsidRDefault="00136F72" w:rsidP="008F5E8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>Elevace</w:t>
      </w:r>
    </w:p>
    <w:p w:rsidR="00136F72" w:rsidRDefault="00136F72" w:rsidP="008F5E8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>Deprese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6F72" w:rsidRPr="003443FE" w:rsidRDefault="00136F72" w:rsidP="008F5E8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>Anomálie vody</w:t>
      </w:r>
    </w:p>
    <w:p w:rsidR="00136F72" w:rsidRPr="003443FE" w:rsidRDefault="00136F72" w:rsidP="008F5E8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>Stykový úhel</w:t>
      </w:r>
    </w:p>
    <w:p w:rsidR="00136F72" w:rsidRDefault="00136F72" w:rsidP="009F5FDD">
      <w:pPr>
        <w:ind w:left="360"/>
        <w:jc w:val="center"/>
        <w:rPr>
          <w:b/>
          <w:sz w:val="36"/>
          <w:szCs w:val="36"/>
        </w:rPr>
      </w:pPr>
    </w:p>
    <w:p w:rsidR="00136F72" w:rsidRDefault="00136F72" w:rsidP="009F5FDD">
      <w:pPr>
        <w:ind w:left="360"/>
        <w:jc w:val="center"/>
        <w:rPr>
          <w:b/>
          <w:sz w:val="36"/>
          <w:szCs w:val="36"/>
        </w:rPr>
      </w:pPr>
    </w:p>
    <w:p w:rsidR="00136F72" w:rsidRDefault="00136F72" w:rsidP="009F5FDD">
      <w:pPr>
        <w:ind w:left="360"/>
        <w:jc w:val="center"/>
        <w:rPr>
          <w:b/>
          <w:sz w:val="36"/>
          <w:szCs w:val="36"/>
        </w:rPr>
      </w:pPr>
    </w:p>
    <w:p w:rsidR="00136F72" w:rsidRDefault="00136F72" w:rsidP="009F5FDD">
      <w:pPr>
        <w:ind w:left="360"/>
        <w:jc w:val="center"/>
        <w:rPr>
          <w:b/>
          <w:sz w:val="36"/>
          <w:szCs w:val="36"/>
        </w:rPr>
      </w:pPr>
    </w:p>
    <w:p w:rsidR="00136F72" w:rsidRDefault="00136F72" w:rsidP="009F5FDD">
      <w:pPr>
        <w:ind w:left="360"/>
        <w:jc w:val="center"/>
        <w:rPr>
          <w:b/>
          <w:sz w:val="36"/>
          <w:szCs w:val="36"/>
        </w:rPr>
      </w:pPr>
    </w:p>
    <w:p w:rsidR="00136F72" w:rsidRDefault="00136F72" w:rsidP="009F5FDD">
      <w:pPr>
        <w:ind w:left="360"/>
        <w:jc w:val="center"/>
        <w:rPr>
          <w:b/>
          <w:sz w:val="36"/>
          <w:szCs w:val="36"/>
        </w:rPr>
      </w:pPr>
    </w:p>
    <w:p w:rsidR="00136F72" w:rsidRDefault="00136F72" w:rsidP="009F5FDD">
      <w:pPr>
        <w:ind w:left="360"/>
        <w:jc w:val="center"/>
        <w:rPr>
          <w:b/>
          <w:sz w:val="36"/>
          <w:szCs w:val="36"/>
        </w:rPr>
      </w:pPr>
    </w:p>
    <w:p w:rsidR="00136F72" w:rsidRDefault="00136F72" w:rsidP="009F5FDD">
      <w:pPr>
        <w:ind w:left="360"/>
        <w:jc w:val="center"/>
        <w:rPr>
          <w:b/>
          <w:sz w:val="36"/>
          <w:szCs w:val="36"/>
        </w:rPr>
      </w:pPr>
    </w:p>
    <w:p w:rsidR="00136F72" w:rsidRDefault="00136F72" w:rsidP="009F5FDD">
      <w:pPr>
        <w:ind w:left="360"/>
        <w:jc w:val="center"/>
        <w:rPr>
          <w:b/>
          <w:sz w:val="36"/>
          <w:szCs w:val="36"/>
        </w:rPr>
      </w:pPr>
    </w:p>
    <w:p w:rsidR="00136F72" w:rsidRDefault="00136F72" w:rsidP="003443FE">
      <w:pPr>
        <w:rPr>
          <w:b/>
          <w:sz w:val="36"/>
          <w:szCs w:val="36"/>
        </w:rPr>
      </w:pPr>
    </w:p>
    <w:p w:rsidR="00136F72" w:rsidRPr="00110F7E" w:rsidRDefault="00136F72" w:rsidP="00D37C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Jevy na rozhraní pevných látek a kapalin – kapilární jevy</w:t>
      </w:r>
    </w:p>
    <w:p w:rsidR="00136F72" w:rsidRDefault="00136F72" w:rsidP="00D37CD7"/>
    <w:p w:rsidR="00136F72" w:rsidRPr="00110F7E" w:rsidRDefault="00136F72" w:rsidP="00D37CD7">
      <w:pPr>
        <w:rPr>
          <w:b/>
          <w:sz w:val="28"/>
          <w:szCs w:val="28"/>
        </w:rPr>
      </w:pPr>
      <w:r w:rsidRPr="00110F7E">
        <w:rPr>
          <w:b/>
          <w:sz w:val="28"/>
          <w:szCs w:val="28"/>
        </w:rPr>
        <w:t>Odpovězte na otázky:</w:t>
      </w:r>
    </w:p>
    <w:p w:rsidR="00136F72" w:rsidRDefault="00136F72" w:rsidP="00D37CD7"/>
    <w:p w:rsidR="00136F72" w:rsidRPr="00FE68F5" w:rsidRDefault="00136F72" w:rsidP="00D37CD7">
      <w:pPr>
        <w:numPr>
          <w:ilvl w:val="0"/>
          <w:numId w:val="9"/>
        </w:numPr>
        <w:spacing w:after="0" w:line="240" w:lineRule="auto"/>
      </w:pPr>
      <w:r>
        <w:t>Jaký povrch vytváří kapalina smáčející povrch nádoby: ……………………………</w:t>
      </w:r>
    </w:p>
    <w:p w:rsidR="00136F72" w:rsidRDefault="00136F72" w:rsidP="00D37CD7">
      <w:pPr>
        <w:ind w:left="360"/>
        <w:rPr>
          <w:color w:val="FF0000"/>
        </w:rPr>
      </w:pPr>
    </w:p>
    <w:p w:rsidR="00136F72" w:rsidRPr="00FE68F5" w:rsidRDefault="00136F72" w:rsidP="00D37CD7">
      <w:pPr>
        <w:numPr>
          <w:ilvl w:val="0"/>
          <w:numId w:val="9"/>
        </w:numPr>
        <w:spacing w:after="0" w:line="240" w:lineRule="auto"/>
        <w:rPr>
          <w:color w:val="FF0000"/>
        </w:rPr>
      </w:pPr>
      <w:r>
        <w:t>Jaký povrch vytváří kapalina nesmáčející povrch nádoby: ………………………….</w:t>
      </w:r>
    </w:p>
    <w:p w:rsidR="00136F72" w:rsidRDefault="00136F72" w:rsidP="00D37CD7">
      <w:pPr>
        <w:ind w:left="360"/>
        <w:rPr>
          <w:color w:val="FF0000"/>
        </w:rPr>
      </w:pPr>
    </w:p>
    <w:p w:rsidR="00136F72" w:rsidRPr="00FE68F5" w:rsidRDefault="00136F72" w:rsidP="00D37CD7">
      <w:pPr>
        <w:numPr>
          <w:ilvl w:val="0"/>
          <w:numId w:val="9"/>
        </w:numPr>
        <w:spacing w:after="0" w:line="240" w:lineRule="auto"/>
        <w:rPr>
          <w:color w:val="FF0000"/>
        </w:rPr>
      </w:pPr>
      <w:r>
        <w:t>Jaké jevy pozorujeme v kapalinách v důsledku kapilárního tlaku? …………………</w:t>
      </w:r>
    </w:p>
    <w:p w:rsidR="00136F72" w:rsidRDefault="00136F72" w:rsidP="00D37CD7">
      <w:pPr>
        <w:rPr>
          <w:color w:val="FF0000"/>
        </w:rPr>
      </w:pPr>
    </w:p>
    <w:p w:rsidR="00136F72" w:rsidRPr="00031BD7" w:rsidRDefault="00136F72" w:rsidP="00D37CD7">
      <w:pPr>
        <w:numPr>
          <w:ilvl w:val="0"/>
          <w:numId w:val="9"/>
        </w:numPr>
        <w:spacing w:after="0" w:line="240" w:lineRule="auto"/>
        <w:rPr>
          <w:color w:val="FF0000"/>
        </w:rPr>
      </w:pPr>
      <w:r>
        <w:t>Vysvětlete pojem anomálie vody: …………………………………………………..</w:t>
      </w:r>
    </w:p>
    <w:p w:rsidR="00136F72" w:rsidRDefault="00136F72" w:rsidP="00D37CD7"/>
    <w:p w:rsidR="00136F72" w:rsidRPr="00FE68F5" w:rsidRDefault="00136F72" w:rsidP="00D37CD7">
      <w:pPr>
        <w:numPr>
          <w:ilvl w:val="0"/>
          <w:numId w:val="9"/>
        </w:numPr>
        <w:spacing w:after="0" w:line="240" w:lineRule="auto"/>
        <w:rPr>
          <w:color w:val="FF0000"/>
        </w:rPr>
      </w:pPr>
      <w:r>
        <w:t xml:space="preserve">Který úhel označujeme za stykový: …………………………………………………  </w:t>
      </w:r>
    </w:p>
    <w:p w:rsidR="00136F72" w:rsidRDefault="00136F72" w:rsidP="00D37CD7"/>
    <w:p w:rsidR="00136F72" w:rsidRPr="00EC2F33" w:rsidRDefault="00136F72" w:rsidP="00D37CD7">
      <w:pPr>
        <w:rPr>
          <w:color w:val="FF0000"/>
        </w:rPr>
      </w:pPr>
      <w:r>
        <w:t xml:space="preserve"> </w:t>
      </w:r>
    </w:p>
    <w:p w:rsidR="00136F72" w:rsidRPr="00110F7E" w:rsidRDefault="00136F72" w:rsidP="00D37CD7">
      <w:pPr>
        <w:rPr>
          <w:b/>
          <w:sz w:val="28"/>
          <w:szCs w:val="28"/>
        </w:rPr>
      </w:pPr>
      <w:r w:rsidRPr="00110F7E">
        <w:rPr>
          <w:b/>
          <w:sz w:val="28"/>
          <w:szCs w:val="28"/>
        </w:rPr>
        <w:t>Test:</w:t>
      </w:r>
    </w:p>
    <w:p w:rsidR="00136F72" w:rsidRDefault="00136F72" w:rsidP="00D37CD7">
      <w:r>
        <w:t xml:space="preserve">     </w:t>
      </w:r>
      <w:r>
        <w:rPr>
          <w:b/>
        </w:rPr>
        <w:t>1) Kapilární tlak je definován vztahem:</w:t>
      </w:r>
    </w:p>
    <w:p w:rsidR="00136F72" w:rsidRDefault="00136F72" w:rsidP="00D37CD7">
      <w:pPr>
        <w:ind w:firstLine="300"/>
      </w:pPr>
      <w:r>
        <w:t xml:space="preserve">a)  </w:t>
      </w:r>
      <w:r w:rsidRPr="00A5041C">
        <w:rPr>
          <w:position w:val="-24"/>
        </w:rPr>
        <w:object w:dxaOrig="700" w:dyaOrig="620">
          <v:shape id="_x0000_i1028" type="#_x0000_t75" style="width:35.25pt;height:30.75pt" o:ole="">
            <v:imagedata r:id="rId8" o:title=""/>
          </v:shape>
          <o:OLEObject Type="Embed" ProgID="Equation.3" ShapeID="_x0000_i1028" DrawAspect="Content" ObjectID="_1435319348" r:id="rId9"/>
        </w:object>
      </w:r>
      <w:r>
        <w:t xml:space="preserve">                   b) </w:t>
      </w:r>
      <w:r w:rsidRPr="00A5041C">
        <w:rPr>
          <w:position w:val="-24"/>
        </w:rPr>
        <w:object w:dxaOrig="820" w:dyaOrig="620">
          <v:shape id="_x0000_i1029" type="#_x0000_t75" style="width:41.25pt;height:30.75pt" o:ole="">
            <v:imagedata r:id="rId10" o:title=""/>
          </v:shape>
          <o:OLEObject Type="Embed" ProgID="Equation.3" ShapeID="_x0000_i1029" DrawAspect="Content" ObjectID="_1435319349" r:id="rId11"/>
        </w:object>
      </w:r>
      <w:r>
        <w:tab/>
      </w:r>
      <w:r>
        <w:tab/>
        <w:t xml:space="preserve">c) </w:t>
      </w:r>
      <w:r w:rsidRPr="00A5041C">
        <w:rPr>
          <w:position w:val="-10"/>
        </w:rPr>
        <w:object w:dxaOrig="859" w:dyaOrig="320">
          <v:shape id="_x0000_i1030" type="#_x0000_t75" style="width:42.75pt;height:15.75pt" o:ole="">
            <v:imagedata r:id="rId12" o:title=""/>
          </v:shape>
          <o:OLEObject Type="Embed" ProgID="Equation.3" ShapeID="_x0000_i1030" DrawAspect="Content" ObjectID="_1435319350" r:id="rId13"/>
        </w:object>
      </w:r>
      <w:r>
        <w:t xml:space="preserve">           d) </w:t>
      </w:r>
      <w:r w:rsidRPr="00A5041C">
        <w:rPr>
          <w:position w:val="-24"/>
        </w:rPr>
        <w:object w:dxaOrig="700" w:dyaOrig="620">
          <v:shape id="_x0000_i1031" type="#_x0000_t75" style="width:35.25pt;height:30.75pt" o:ole="">
            <v:imagedata r:id="rId14" o:title=""/>
          </v:shape>
          <o:OLEObject Type="Embed" ProgID="Equation.3" ShapeID="_x0000_i1031" DrawAspect="Content" ObjectID="_1435319351" r:id="rId15"/>
        </w:object>
      </w:r>
      <w:r>
        <w:t xml:space="preserve">             e) </w:t>
      </w:r>
      <w:r w:rsidRPr="00A5041C">
        <w:rPr>
          <w:position w:val="-24"/>
        </w:rPr>
        <w:object w:dxaOrig="700" w:dyaOrig="620">
          <v:shape id="_x0000_i1032" type="#_x0000_t75" style="width:35.25pt;height:30.75pt" o:ole="">
            <v:imagedata r:id="rId16" o:title=""/>
          </v:shape>
          <o:OLEObject Type="Embed" ProgID="Equation.3" ShapeID="_x0000_i1032" DrawAspect="Content" ObjectID="_1435319352" r:id="rId17"/>
        </w:object>
      </w:r>
    </w:p>
    <w:p w:rsidR="00136F72" w:rsidRDefault="00136F72" w:rsidP="00D37CD7">
      <w:pPr>
        <w:ind w:firstLine="300"/>
      </w:pPr>
    </w:p>
    <w:p w:rsidR="00136F72" w:rsidRDefault="00136F72" w:rsidP="00D37CD7">
      <w:pPr>
        <w:ind w:firstLine="300"/>
        <w:rPr>
          <w:b/>
        </w:rPr>
      </w:pPr>
      <w:r>
        <w:rPr>
          <w:b/>
        </w:rPr>
        <w:t>2) Výška h, do které vystoupí smáčející kapalina v kapiláře je dána vztahem:</w:t>
      </w:r>
    </w:p>
    <w:p w:rsidR="00136F72" w:rsidRDefault="00136F72" w:rsidP="00D37CD7">
      <w:pPr>
        <w:ind w:firstLine="300"/>
      </w:pPr>
      <w:r>
        <w:t>a)</w:t>
      </w:r>
      <w:r w:rsidRPr="00B82A04">
        <w:rPr>
          <w:position w:val="-28"/>
        </w:rPr>
        <w:object w:dxaOrig="900" w:dyaOrig="660">
          <v:shape id="_x0000_i1033" type="#_x0000_t75" style="width:45pt;height:33pt" o:ole="">
            <v:imagedata r:id="rId18" o:title=""/>
          </v:shape>
          <o:OLEObject Type="Embed" ProgID="Equation.3" ShapeID="_x0000_i1033" DrawAspect="Content" ObjectID="_1435319353" r:id="rId19"/>
        </w:object>
      </w:r>
      <w:r>
        <w:t xml:space="preserve">                  b) </w:t>
      </w:r>
      <w:r w:rsidRPr="00B82A04">
        <w:rPr>
          <w:position w:val="-28"/>
        </w:rPr>
        <w:object w:dxaOrig="900" w:dyaOrig="660">
          <v:shape id="_x0000_i1034" type="#_x0000_t75" style="width:45pt;height:33pt" o:ole="">
            <v:imagedata r:id="rId20" o:title=""/>
          </v:shape>
          <o:OLEObject Type="Embed" ProgID="Equation.3" ShapeID="_x0000_i1034" DrawAspect="Content" ObjectID="_1435319354" r:id="rId21"/>
        </w:object>
      </w:r>
      <w:r>
        <w:t xml:space="preserve">                       c) </w:t>
      </w:r>
      <w:r w:rsidRPr="00B82A04">
        <w:rPr>
          <w:position w:val="-28"/>
        </w:rPr>
        <w:object w:dxaOrig="900" w:dyaOrig="660">
          <v:shape id="_x0000_i1035" type="#_x0000_t75" style="width:45pt;height:33pt" o:ole="">
            <v:imagedata r:id="rId22" o:title=""/>
          </v:shape>
          <o:OLEObject Type="Embed" ProgID="Equation.3" ShapeID="_x0000_i1035" DrawAspect="Content" ObjectID="_1435319355" r:id="rId23"/>
        </w:object>
      </w:r>
      <w:r>
        <w:t xml:space="preserve">                            d) </w:t>
      </w:r>
      <w:r w:rsidRPr="00B82A04">
        <w:rPr>
          <w:position w:val="-28"/>
        </w:rPr>
        <w:object w:dxaOrig="900" w:dyaOrig="660">
          <v:shape id="_x0000_i1036" type="#_x0000_t75" style="width:45pt;height:33pt" o:ole="">
            <v:imagedata r:id="rId24" o:title=""/>
          </v:shape>
          <o:OLEObject Type="Embed" ProgID="Equation.3" ShapeID="_x0000_i1036" DrawAspect="Content" ObjectID="_1435319356" r:id="rId25"/>
        </w:object>
      </w:r>
    </w:p>
    <w:p w:rsidR="00136F72" w:rsidRDefault="00136F72" w:rsidP="00D37CD7">
      <w:pPr>
        <w:ind w:firstLine="300"/>
      </w:pPr>
    </w:p>
    <w:p w:rsidR="00136F72" w:rsidRDefault="00136F72" w:rsidP="00D37CD7">
      <w:pPr>
        <w:ind w:firstLine="300"/>
        <w:rPr>
          <w:b/>
        </w:rPr>
      </w:pPr>
      <w:r>
        <w:rPr>
          <w:b/>
        </w:rPr>
        <w:t>3) Objemovou roztažnost u kapalin vypočteme:</w:t>
      </w:r>
    </w:p>
    <w:p w:rsidR="00136F72" w:rsidRDefault="00136F72" w:rsidP="00D37CD7">
      <w:pPr>
        <w:ind w:firstLine="300"/>
      </w:pPr>
      <w:r>
        <w:t xml:space="preserve">a) </w:t>
      </w:r>
      <w:r w:rsidRPr="00B82A04">
        <w:rPr>
          <w:position w:val="-10"/>
        </w:rPr>
        <w:object w:dxaOrig="1060" w:dyaOrig="340">
          <v:shape id="_x0000_i1037" type="#_x0000_t75" style="width:53.25pt;height:17.25pt" o:ole="">
            <v:imagedata r:id="rId26" o:title=""/>
          </v:shape>
          <o:OLEObject Type="Embed" ProgID="Equation.3" ShapeID="_x0000_i1037" DrawAspect="Content" ObjectID="_1435319357" r:id="rId27"/>
        </w:object>
      </w:r>
      <w:r>
        <w:t xml:space="preserve">               b) </w:t>
      </w:r>
      <w:r w:rsidRPr="00B82A04">
        <w:rPr>
          <w:position w:val="-10"/>
        </w:rPr>
        <w:object w:dxaOrig="1540" w:dyaOrig="340">
          <v:shape id="_x0000_i1038" type="#_x0000_t75" style="width:77.25pt;height:17.25pt" o:ole="">
            <v:imagedata r:id="rId28" o:title=""/>
          </v:shape>
          <o:OLEObject Type="Embed" ProgID="Equation.3" ShapeID="_x0000_i1038" DrawAspect="Content" ObjectID="_1435319358" r:id="rId29"/>
        </w:object>
      </w:r>
      <w:r>
        <w:t xml:space="preserve">             c) </w:t>
      </w:r>
      <w:r w:rsidRPr="00B82A04">
        <w:rPr>
          <w:position w:val="-10"/>
        </w:rPr>
        <w:object w:dxaOrig="1540" w:dyaOrig="340">
          <v:shape id="_x0000_i1039" type="#_x0000_t75" style="width:77.25pt;height:17.25pt" o:ole="">
            <v:imagedata r:id="rId30" o:title=""/>
          </v:shape>
          <o:OLEObject Type="Embed" ProgID="Equation.3" ShapeID="_x0000_i1039" DrawAspect="Content" ObjectID="_1435319359" r:id="rId31"/>
        </w:object>
      </w:r>
      <w:r>
        <w:t xml:space="preserve">                d) </w:t>
      </w:r>
      <w:r w:rsidRPr="00B82A04">
        <w:rPr>
          <w:position w:val="-10"/>
        </w:rPr>
        <w:object w:dxaOrig="1300" w:dyaOrig="340">
          <v:shape id="_x0000_i1040" type="#_x0000_t75" style="width:65.25pt;height:17.25pt" o:ole="">
            <v:imagedata r:id="rId32" o:title=""/>
          </v:shape>
          <o:OLEObject Type="Embed" ProgID="Equation.3" ShapeID="_x0000_i1040" DrawAspect="Content" ObjectID="_1435319360" r:id="rId33"/>
        </w:object>
      </w:r>
    </w:p>
    <w:p w:rsidR="00136F72" w:rsidRDefault="00136F72" w:rsidP="00D37CD7">
      <w:pPr>
        <w:ind w:firstLine="300"/>
      </w:pPr>
    </w:p>
    <w:p w:rsidR="00136F72" w:rsidRDefault="00136F72" w:rsidP="00D37CD7">
      <w:pPr>
        <w:ind w:firstLine="300"/>
        <w:rPr>
          <w:b/>
        </w:rPr>
      </w:pPr>
      <w:r>
        <w:rPr>
          <w:b/>
        </w:rPr>
        <w:t>4) Jednotkou součinitele teplotní objemové roztažnosti je :</w:t>
      </w:r>
    </w:p>
    <w:p w:rsidR="00136F72" w:rsidRDefault="00136F72" w:rsidP="00D37CD7">
      <w:pPr>
        <w:ind w:firstLine="300"/>
        <w:rPr>
          <w:vertAlign w:val="superscript"/>
        </w:rPr>
      </w:pPr>
      <w:r>
        <w:t>a) K.m</w:t>
      </w:r>
      <w:r>
        <w:rPr>
          <w:vertAlign w:val="superscript"/>
        </w:rPr>
        <w:t>-3</w:t>
      </w:r>
      <w:r>
        <w:t xml:space="preserve">                        b) </w:t>
      </w:r>
      <w:r w:rsidRPr="00E21DD6">
        <w:rPr>
          <w:position w:val="-24"/>
        </w:rPr>
        <w:object w:dxaOrig="400" w:dyaOrig="660">
          <v:shape id="_x0000_i1041" type="#_x0000_t75" style="width:20.25pt;height:33pt" o:ole="">
            <v:imagedata r:id="rId34" o:title=""/>
          </v:shape>
          <o:OLEObject Type="Embed" ProgID="Equation.3" ShapeID="_x0000_i1041" DrawAspect="Content" ObjectID="_1435319361" r:id="rId35"/>
        </w:object>
      </w:r>
      <w:r>
        <w:t xml:space="preserve">                                c) K</w:t>
      </w:r>
      <w:r>
        <w:rPr>
          <w:vertAlign w:val="superscript"/>
        </w:rPr>
        <w:t>-1</w:t>
      </w:r>
      <w:r>
        <w:t>.m</w:t>
      </w:r>
      <w:r>
        <w:rPr>
          <w:vertAlign w:val="superscript"/>
        </w:rPr>
        <w:t>-1</w:t>
      </w:r>
      <w:r>
        <w:t xml:space="preserve">                             d) K</w:t>
      </w:r>
      <w:r>
        <w:rPr>
          <w:vertAlign w:val="superscript"/>
        </w:rPr>
        <w:t>-1</w:t>
      </w:r>
    </w:p>
    <w:p w:rsidR="00136F72" w:rsidRDefault="00136F72" w:rsidP="00D37CD7">
      <w:pPr>
        <w:ind w:firstLine="300"/>
      </w:pPr>
    </w:p>
    <w:p w:rsidR="00136F72" w:rsidRDefault="00136F72" w:rsidP="00095E54">
      <w:pPr>
        <w:ind w:left="300"/>
        <w:rPr>
          <w:b/>
        </w:rPr>
      </w:pPr>
      <w:r>
        <w:rPr>
          <w:b/>
        </w:rPr>
        <w:t>5) Vztah po výpočet výšky v kapiláře při kapilární elevaci vyplývá z podmínek rovnosti</w:t>
      </w:r>
      <w:r>
        <w:rPr>
          <w:b/>
        </w:rPr>
        <w:br/>
        <w:t xml:space="preserve">     mezi:</w:t>
      </w:r>
    </w:p>
    <w:p w:rsidR="00136F72" w:rsidRDefault="00136F72" w:rsidP="00D37CD7">
      <w:pPr>
        <w:ind w:left="300"/>
      </w:pPr>
      <w:r>
        <w:t>a) kapilárním tlakem a povrchovým napětím</w:t>
      </w:r>
      <w:r>
        <w:tab/>
      </w:r>
      <w:r>
        <w:tab/>
        <w:t>b) kapilárním tlakem a tíhou sloupce kapaliny</w:t>
      </w:r>
      <w:r>
        <w:br/>
        <w:t>c) kapilárním tlakem a hydrostatickým tlakem</w:t>
      </w:r>
      <w:r>
        <w:tab/>
        <w:t>d) povrchovým napětím a tíhou kapaliny</w:t>
      </w:r>
    </w:p>
    <w:p w:rsidR="00136F72" w:rsidRDefault="00136F72" w:rsidP="00D37CD7">
      <w:pPr>
        <w:ind w:firstLine="300"/>
      </w:pPr>
    </w:p>
    <w:p w:rsidR="00136F72" w:rsidRDefault="00136F72" w:rsidP="00D37CD7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Úhel, který svírá povrch vody s povrchem stěny nádoby (stykový úhel) je:</w:t>
      </w:r>
    </w:p>
    <w:p w:rsidR="00136F72" w:rsidRDefault="00136F72" w:rsidP="00D37CD7">
      <w:pPr>
        <w:ind w:left="360"/>
      </w:pPr>
      <w:r>
        <w:t xml:space="preserve">a) větší než </w:t>
      </w:r>
      <w:r w:rsidRPr="001C779F">
        <w:rPr>
          <w:position w:val="-24"/>
        </w:rPr>
        <w:object w:dxaOrig="260" w:dyaOrig="620">
          <v:shape id="_x0000_i1042" type="#_x0000_t75" style="width:12.75pt;height:30.75pt" o:ole="">
            <v:imagedata r:id="rId36" o:title=""/>
          </v:shape>
          <o:OLEObject Type="Embed" ProgID="Equation.3" ShapeID="_x0000_i1042" DrawAspect="Content" ObjectID="_1435319362" r:id="rId37"/>
        </w:object>
      </w:r>
      <w:r>
        <w:tab/>
      </w:r>
      <w:r>
        <w:tab/>
        <w:t xml:space="preserve">b) větší než </w:t>
      </w:r>
      <w:r w:rsidRPr="001C779F">
        <w:rPr>
          <w:position w:val="-6"/>
        </w:rPr>
        <w:object w:dxaOrig="220" w:dyaOrig="220">
          <v:shape id="_x0000_i1043" type="#_x0000_t75" style="width:11.25pt;height:11.25pt" o:ole="">
            <v:imagedata r:id="rId38" o:title=""/>
          </v:shape>
          <o:OLEObject Type="Embed" ProgID="Equation.3" ShapeID="_x0000_i1043" DrawAspect="Content" ObjectID="_1435319363" r:id="rId39"/>
        </w:object>
      </w:r>
      <w:r>
        <w:tab/>
      </w:r>
      <w:r>
        <w:tab/>
        <w:t xml:space="preserve">c) menší než </w:t>
      </w:r>
      <w:r w:rsidRPr="001C779F">
        <w:rPr>
          <w:position w:val="-24"/>
        </w:rPr>
        <w:object w:dxaOrig="260" w:dyaOrig="620">
          <v:shape id="_x0000_i1044" type="#_x0000_t75" style="width:12.75pt;height:30.75pt" o:ole="">
            <v:imagedata r:id="rId40" o:title=""/>
          </v:shape>
          <o:OLEObject Type="Embed" ProgID="Equation.3" ShapeID="_x0000_i1044" DrawAspect="Content" ObjectID="_1435319364" r:id="rId41"/>
        </w:object>
      </w:r>
      <w:r>
        <w:tab/>
      </w:r>
      <w:r>
        <w:tab/>
        <w:t xml:space="preserve">d) </w:t>
      </w:r>
      <w:r w:rsidRPr="001C779F">
        <w:rPr>
          <w:position w:val="-6"/>
        </w:rPr>
        <w:object w:dxaOrig="220" w:dyaOrig="220">
          <v:shape id="_x0000_i1045" type="#_x0000_t75" style="width:11.25pt;height:11.25pt" o:ole="">
            <v:imagedata r:id="rId42" o:title=""/>
          </v:shape>
          <o:OLEObject Type="Embed" ProgID="Equation.3" ShapeID="_x0000_i1045" DrawAspect="Content" ObjectID="_1435319365" r:id="rId43"/>
        </w:object>
      </w:r>
    </w:p>
    <w:p w:rsidR="00136F72" w:rsidRDefault="00136F72" w:rsidP="00D37CD7">
      <w:pPr>
        <w:ind w:left="360"/>
      </w:pPr>
    </w:p>
    <w:p w:rsidR="00136F72" w:rsidRDefault="00136F72" w:rsidP="00D37CD7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 xml:space="preserve">Pro úhel </w:t>
      </w:r>
      <w:r w:rsidRPr="001C779F">
        <w:rPr>
          <w:b/>
          <w:position w:val="-10"/>
        </w:rPr>
        <w:object w:dxaOrig="220" w:dyaOrig="260">
          <v:shape id="_x0000_i1046" type="#_x0000_t75" style="width:11.25pt;height:12.75pt" o:ole="">
            <v:imagedata r:id="rId44" o:title=""/>
          </v:shape>
          <o:OLEObject Type="Embed" ProgID="Equation.3" ShapeID="_x0000_i1046" DrawAspect="Content" ObjectID="_1435319366" r:id="rId45"/>
        </w:object>
      </w:r>
      <w:r>
        <w:rPr>
          <w:b/>
        </w:rPr>
        <w:t>, který svírá povrch rtuti s povrchem stěny nádoby (stykový úhel) platí:</w:t>
      </w:r>
    </w:p>
    <w:p w:rsidR="00136F72" w:rsidRDefault="00136F72" w:rsidP="00D37CD7">
      <w:pPr>
        <w:ind w:left="360"/>
      </w:pPr>
      <w:r>
        <w:t xml:space="preserve">a) </w:t>
      </w:r>
      <w:r w:rsidRPr="001C779F">
        <w:rPr>
          <w:position w:val="-6"/>
        </w:rPr>
        <w:object w:dxaOrig="200" w:dyaOrig="279">
          <v:shape id="_x0000_i1047" type="#_x0000_t75" style="width:9.75pt;height:14.25pt" o:ole="">
            <v:imagedata r:id="rId46" o:title=""/>
          </v:shape>
          <o:OLEObject Type="Embed" ProgID="Equation.3" ShapeID="_x0000_i1047" DrawAspect="Content" ObjectID="_1435319367" r:id="rId47"/>
        </w:object>
      </w:r>
      <w:r w:rsidRPr="00EC2F33">
        <w:rPr>
          <w:lang w:val="pt-BR"/>
        </w:rPr>
        <w:t xml:space="preserve">&lt; </w:t>
      </w:r>
      <w:r w:rsidRPr="001C779F">
        <w:rPr>
          <w:b/>
          <w:position w:val="-10"/>
        </w:rPr>
        <w:object w:dxaOrig="220" w:dyaOrig="260">
          <v:shape id="_x0000_i1048" type="#_x0000_t75" style="width:11.25pt;height:12.75pt" o:ole="">
            <v:imagedata r:id="rId44" o:title=""/>
          </v:shape>
          <o:OLEObject Type="Embed" ProgID="Equation.3" ShapeID="_x0000_i1048" DrawAspect="Content" ObjectID="_1435319368" r:id="rId48"/>
        </w:object>
      </w:r>
      <w:r>
        <w:rPr>
          <w:b/>
        </w:rPr>
        <w:t xml:space="preserve"> &lt; </w:t>
      </w:r>
      <w:r w:rsidRPr="001C779F">
        <w:rPr>
          <w:position w:val="-24"/>
        </w:rPr>
        <w:object w:dxaOrig="260" w:dyaOrig="620">
          <v:shape id="_x0000_i1049" type="#_x0000_t75" style="width:12.75pt;height:30.75pt" o:ole="">
            <v:imagedata r:id="rId36" o:title=""/>
          </v:shape>
          <o:OLEObject Type="Embed" ProgID="Equation.3" ShapeID="_x0000_i1049" DrawAspect="Content" ObjectID="_1435319369" r:id="rId49"/>
        </w:object>
      </w:r>
      <w:r>
        <w:tab/>
      </w:r>
      <w:r>
        <w:tab/>
        <w:t xml:space="preserve">b) </w:t>
      </w:r>
      <w:r w:rsidRPr="001C779F">
        <w:rPr>
          <w:b/>
          <w:position w:val="-10"/>
        </w:rPr>
        <w:object w:dxaOrig="220" w:dyaOrig="260">
          <v:shape id="_x0000_i1050" type="#_x0000_t75" style="width:11.25pt;height:12.75pt" o:ole="">
            <v:imagedata r:id="rId44" o:title=""/>
          </v:shape>
          <o:OLEObject Type="Embed" ProgID="Equation.3" ShapeID="_x0000_i1050" DrawAspect="Content" ObjectID="_1435319370" r:id="rId50"/>
        </w:object>
      </w:r>
      <w:r>
        <w:rPr>
          <w:b/>
        </w:rPr>
        <w:t xml:space="preserve">&gt; </w:t>
      </w:r>
      <w:r w:rsidRPr="001C779F">
        <w:rPr>
          <w:position w:val="-6"/>
        </w:rPr>
        <w:object w:dxaOrig="220" w:dyaOrig="220">
          <v:shape id="_x0000_i1051" type="#_x0000_t75" style="width:11.25pt;height:11.25pt" o:ole="">
            <v:imagedata r:id="rId38" o:title=""/>
          </v:shape>
          <o:OLEObject Type="Embed" ProgID="Equation.3" ShapeID="_x0000_i1051" DrawAspect="Content" ObjectID="_1435319371" r:id="rId51"/>
        </w:object>
      </w:r>
      <w:r>
        <w:tab/>
      </w:r>
      <w:r>
        <w:tab/>
        <w:t xml:space="preserve">c) </w:t>
      </w:r>
      <w:r w:rsidRPr="001C779F">
        <w:rPr>
          <w:b/>
          <w:position w:val="-10"/>
        </w:rPr>
        <w:object w:dxaOrig="220" w:dyaOrig="260">
          <v:shape id="_x0000_i1052" type="#_x0000_t75" style="width:11.25pt;height:12.75pt" o:ole="">
            <v:imagedata r:id="rId44" o:title=""/>
          </v:shape>
          <o:OLEObject Type="Embed" ProgID="Equation.3" ShapeID="_x0000_i1052" DrawAspect="Content" ObjectID="_1435319372" r:id="rId52"/>
        </w:object>
      </w:r>
      <w:r>
        <w:rPr>
          <w:b/>
        </w:rPr>
        <w:t xml:space="preserve">&lt; </w:t>
      </w:r>
      <w:r w:rsidRPr="001C779F">
        <w:rPr>
          <w:position w:val="-24"/>
        </w:rPr>
        <w:object w:dxaOrig="260" w:dyaOrig="620">
          <v:shape id="_x0000_i1053" type="#_x0000_t75" style="width:12.75pt;height:30.75pt" o:ole="">
            <v:imagedata r:id="rId36" o:title=""/>
          </v:shape>
          <o:OLEObject Type="Embed" ProgID="Equation.3" ShapeID="_x0000_i1053" DrawAspect="Content" ObjectID="_1435319373" r:id="rId53"/>
        </w:object>
      </w:r>
      <w:r>
        <w:tab/>
      </w:r>
      <w:r>
        <w:tab/>
        <w:t xml:space="preserve">d)  </w:t>
      </w:r>
      <w:r w:rsidRPr="001C779F">
        <w:rPr>
          <w:position w:val="-24"/>
        </w:rPr>
        <w:object w:dxaOrig="260" w:dyaOrig="620">
          <v:shape id="_x0000_i1054" type="#_x0000_t75" style="width:12.75pt;height:30.75pt" o:ole="">
            <v:imagedata r:id="rId36" o:title=""/>
          </v:shape>
          <o:OLEObject Type="Embed" ProgID="Equation.3" ShapeID="_x0000_i1054" DrawAspect="Content" ObjectID="_1435319374" r:id="rId54"/>
        </w:object>
      </w:r>
      <w:r>
        <w:t xml:space="preserve">&lt; </w:t>
      </w:r>
      <w:r w:rsidRPr="001C779F">
        <w:rPr>
          <w:b/>
          <w:position w:val="-10"/>
        </w:rPr>
        <w:object w:dxaOrig="220" w:dyaOrig="260">
          <v:shape id="_x0000_i1055" type="#_x0000_t75" style="width:11.25pt;height:12.75pt" o:ole="">
            <v:imagedata r:id="rId44" o:title=""/>
          </v:shape>
          <o:OLEObject Type="Embed" ProgID="Equation.3" ShapeID="_x0000_i1055" DrawAspect="Content" ObjectID="_1435319375" r:id="rId55"/>
        </w:object>
      </w:r>
      <w:r>
        <w:rPr>
          <w:b/>
        </w:rPr>
        <w:t xml:space="preserve"> &lt; </w:t>
      </w:r>
      <w:r w:rsidRPr="001C779F">
        <w:rPr>
          <w:position w:val="-6"/>
        </w:rPr>
        <w:object w:dxaOrig="220" w:dyaOrig="220">
          <v:shape id="_x0000_i1056" type="#_x0000_t75" style="width:11.25pt;height:11.25pt" o:ole="">
            <v:imagedata r:id="rId38" o:title=""/>
          </v:shape>
          <o:OLEObject Type="Embed" ProgID="Equation.3" ShapeID="_x0000_i1056" DrawAspect="Content" ObjectID="_1435319376" r:id="rId56"/>
        </w:object>
      </w:r>
    </w:p>
    <w:p w:rsidR="00136F72" w:rsidRDefault="00136F72" w:rsidP="00D37CD7">
      <w:pPr>
        <w:ind w:left="360"/>
        <w:rPr>
          <w:b/>
        </w:rPr>
      </w:pPr>
      <w:r>
        <w:rPr>
          <w:b/>
        </w:rPr>
        <w:t>8) Vyberte nesprávné tvrzení:</w:t>
      </w:r>
    </w:p>
    <w:p w:rsidR="00136F72" w:rsidRDefault="00136F72" w:rsidP="00D37CD7">
      <w:pPr>
        <w:ind w:left="360"/>
      </w:pPr>
      <w:r>
        <w:t>a) s kapilární depresí se setkáváme u nesmáčejících kapalin</w:t>
      </w:r>
    </w:p>
    <w:p w:rsidR="00136F72" w:rsidRDefault="00136F72" w:rsidP="00D37CD7">
      <w:pPr>
        <w:ind w:left="360"/>
        <w:rPr>
          <w:b/>
        </w:rPr>
      </w:pPr>
      <w:r>
        <w:t>b) kapilární tlak je přímo úměrný povrchovému napětí</w:t>
      </w:r>
      <w:r>
        <w:rPr>
          <w:b/>
        </w:rPr>
        <w:t xml:space="preserve"> </w:t>
      </w:r>
    </w:p>
    <w:p w:rsidR="00136F72" w:rsidRDefault="00136F72" w:rsidP="00D37CD7">
      <w:pPr>
        <w:ind w:left="360"/>
      </w:pPr>
      <w:r w:rsidRPr="00DC3A2C">
        <w:t>c) stykový úhel v</w:t>
      </w:r>
      <w:r>
        <w:t> </w:t>
      </w:r>
      <w:r w:rsidRPr="00DC3A2C">
        <w:t>případě</w:t>
      </w:r>
      <w:r>
        <w:t xml:space="preserve"> dokonale nesmáčejících kapalin je roven </w:t>
      </w:r>
      <w:r w:rsidRPr="001C779F">
        <w:rPr>
          <w:position w:val="-6"/>
        </w:rPr>
        <w:object w:dxaOrig="220" w:dyaOrig="220">
          <v:shape id="_x0000_i1057" type="#_x0000_t75" style="width:11.25pt;height:11.25pt" o:ole="">
            <v:imagedata r:id="rId38" o:title=""/>
          </v:shape>
          <o:OLEObject Type="Embed" ProgID="Equation.3" ShapeID="_x0000_i1057" DrawAspect="Content" ObjectID="_1435319377" r:id="rId57"/>
        </w:object>
      </w:r>
    </w:p>
    <w:p w:rsidR="00136F72" w:rsidRPr="00DC3A2C" w:rsidRDefault="00136F72" w:rsidP="00D37CD7">
      <w:pPr>
        <w:ind w:left="360"/>
      </w:pPr>
      <w:r>
        <w:t>d) u rtuti nastává kapilární elevace</w:t>
      </w:r>
    </w:p>
    <w:p w:rsidR="00136F72" w:rsidRDefault="00136F72" w:rsidP="00D37CD7">
      <w:pPr>
        <w:ind w:left="360"/>
      </w:pPr>
    </w:p>
    <w:p w:rsidR="00136F72" w:rsidRPr="00EC2F33" w:rsidRDefault="00136F72" w:rsidP="00D37CD7">
      <w:pPr>
        <w:ind w:left="360"/>
        <w:rPr>
          <w:lang w:val="pt-BR"/>
        </w:rPr>
      </w:pPr>
    </w:p>
    <w:p w:rsidR="00136F72" w:rsidRPr="001C779F" w:rsidRDefault="00136F72" w:rsidP="00D37CD7">
      <w:pPr>
        <w:ind w:left="360"/>
        <w:rPr>
          <w:b/>
        </w:rPr>
      </w:pPr>
    </w:p>
    <w:p w:rsidR="00136F72" w:rsidRDefault="00136F72" w:rsidP="00D37CD7"/>
    <w:p w:rsidR="00136F72" w:rsidRDefault="00136F72" w:rsidP="00D37CD7">
      <w:pPr>
        <w:ind w:left="720"/>
      </w:pPr>
    </w:p>
    <w:p w:rsidR="00136F72" w:rsidRPr="00110F7E" w:rsidRDefault="00136F72" w:rsidP="00D37CD7">
      <w:pPr>
        <w:ind w:left="720"/>
        <w:rPr>
          <w:b/>
          <w:sz w:val="28"/>
          <w:szCs w:val="28"/>
        </w:rPr>
      </w:pPr>
      <w:r w:rsidRPr="00110F7E">
        <w:rPr>
          <w:b/>
          <w:sz w:val="28"/>
          <w:szCs w:val="28"/>
        </w:rPr>
        <w:t>Příklady:</w:t>
      </w:r>
    </w:p>
    <w:p w:rsidR="00136F72" w:rsidRDefault="00136F72" w:rsidP="00D37CD7">
      <w:pPr>
        <w:ind w:left="720"/>
      </w:pPr>
    </w:p>
    <w:p w:rsidR="00136F72" w:rsidRDefault="00136F72" w:rsidP="00D37CD7">
      <w:pPr>
        <w:pStyle w:val="sbirkatext"/>
        <w:numPr>
          <w:ilvl w:val="0"/>
          <w:numId w:val="11"/>
        </w:numPr>
        <w:rPr>
          <w:color w:val="FF0000"/>
        </w:rPr>
      </w:pPr>
      <w:r>
        <w:t xml:space="preserve">V kapiláře o vnitřním poloměru </w:t>
      </w:r>
      <w:smartTag w:uri="urn:schemas-microsoft-com:office:smarttags" w:element="metricconverter">
        <w:smartTagPr>
          <w:attr w:name="ProductID" w:val="0,50 mm"/>
        </w:smartTagPr>
        <w:r>
          <w:t>0,50 mm</w:t>
        </w:r>
      </w:smartTag>
      <w:r>
        <w:t xml:space="preserve"> vystoupil etylalkohol do výšky </w:t>
      </w:r>
      <w:smartTag w:uri="urn:schemas-microsoft-com:office:smarttags" w:element="metricconverter">
        <w:smartTagPr>
          <w:attr w:name="ProductID" w:val="11,4 mm"/>
        </w:smartTagPr>
        <w:r>
          <w:t>11,4 mm</w:t>
        </w:r>
      </w:smartTag>
      <w:r>
        <w:t>.</w:t>
      </w:r>
      <w:r>
        <w:br/>
        <w:t>Hustota etylalkoholu je 790 kg </w:t>
      </w:r>
      <w:r>
        <w:rPr>
          <w:rFonts w:ascii="Symbol" w:hAnsi="Symbol"/>
        </w:rPr>
        <w:t></w:t>
      </w:r>
      <w:r>
        <w:t> m</w:t>
      </w:r>
      <w:r>
        <w:rPr>
          <w:vertAlign w:val="superscript"/>
        </w:rPr>
        <w:t>–3</w:t>
      </w:r>
      <w:r>
        <w:t>. Určete povrchové napětí etylalkoholu za   předpokladu, že zcela smáčí stěny kapiláry.</w:t>
      </w:r>
    </w:p>
    <w:p w:rsidR="00136F72" w:rsidRDefault="00136F72" w:rsidP="00095E54">
      <w:pPr>
        <w:pStyle w:val="sbirkatext"/>
        <w:ind w:left="1080"/>
        <w:rPr>
          <w:color w:val="FF0000"/>
        </w:rPr>
      </w:pPr>
    </w:p>
    <w:p w:rsidR="00136F72" w:rsidRDefault="00136F72" w:rsidP="00D37CD7">
      <w:pPr>
        <w:pStyle w:val="sbirkatext"/>
        <w:numPr>
          <w:ilvl w:val="0"/>
          <w:numId w:val="11"/>
        </w:numPr>
        <w:rPr>
          <w:color w:val="FF0000"/>
        </w:rPr>
      </w:pPr>
      <w:r>
        <w:t xml:space="preserve">Rtuť má při teplotě 10 </w:t>
      </w:r>
      <w:r>
        <w:rPr>
          <w:rFonts w:ascii="Symbol" w:hAnsi="Symbol"/>
        </w:rPr>
        <w:t></w:t>
      </w:r>
      <w:r>
        <w:t>C hustotu 13 570 kg </w:t>
      </w:r>
      <w:r>
        <w:rPr>
          <w:rFonts w:ascii="Symbol" w:hAnsi="Symbol"/>
        </w:rPr>
        <w:t></w:t>
      </w:r>
      <w:r>
        <w:t> m</w:t>
      </w:r>
      <w:r>
        <w:rPr>
          <w:vertAlign w:val="superscript"/>
        </w:rPr>
        <w:t>–3</w:t>
      </w:r>
      <w:r>
        <w:t>. Při jaké teplotě bude mít hustotu 13 480 kg </w:t>
      </w:r>
      <w:r>
        <w:rPr>
          <w:rFonts w:ascii="Symbol" w:hAnsi="Symbol"/>
        </w:rPr>
        <w:t></w:t>
      </w:r>
      <w:r>
        <w:t> m</w:t>
      </w:r>
      <w:r>
        <w:rPr>
          <w:vertAlign w:val="superscript"/>
        </w:rPr>
        <w:t>–3</w:t>
      </w:r>
      <w:r>
        <w:t>, je-li teplotní součinitel objemové roztažnosti rtuti 1,8 . 10</w:t>
      </w:r>
      <w:r>
        <w:rPr>
          <w:vertAlign w:val="superscript"/>
        </w:rPr>
        <w:t xml:space="preserve">–4  </w:t>
      </w:r>
      <w:r>
        <w:t>K</w:t>
      </w:r>
      <w:r>
        <w:rPr>
          <w:vertAlign w:val="superscript"/>
        </w:rPr>
        <w:t xml:space="preserve">–1 </w:t>
      </w:r>
      <w:r>
        <w:t>?</w:t>
      </w:r>
      <w:r>
        <w:br/>
      </w:r>
    </w:p>
    <w:p w:rsidR="00136F72" w:rsidRDefault="00136F72" w:rsidP="00095E54">
      <w:pPr>
        <w:pStyle w:val="Odstavecseseznamem"/>
        <w:rPr>
          <w:color w:val="FF0000"/>
        </w:rPr>
      </w:pPr>
    </w:p>
    <w:p w:rsidR="00136F72" w:rsidRDefault="00136F72" w:rsidP="00095E54">
      <w:pPr>
        <w:pStyle w:val="sbirkatext"/>
        <w:ind w:left="1080"/>
        <w:rPr>
          <w:color w:val="FF0000"/>
        </w:rPr>
      </w:pPr>
    </w:p>
    <w:p w:rsidR="00136F72" w:rsidRDefault="00136F72" w:rsidP="00D37CD7">
      <w:pPr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V kapiláře o vnitřním poloměru r vystoupila kapalina  hustotě ρ a povrchovém napětí σ do výšky </w:t>
      </w:r>
      <w:smartTag w:uri="urn:schemas-microsoft-com:office:smarttags" w:element="metricconverter">
        <w:smartTagPr>
          <w:attr w:name="ProductID" w:val="4 mm"/>
        </w:smartTagPr>
        <w:r>
          <w:rPr>
            <w:b/>
          </w:rPr>
          <w:t>4 mm</w:t>
        </w:r>
      </w:smartTag>
      <w:r>
        <w:rPr>
          <w:b/>
        </w:rPr>
        <w:t xml:space="preserve"> nad úroveň volné hladiny.</w:t>
      </w:r>
    </w:p>
    <w:p w:rsidR="00136F72" w:rsidRDefault="00136F72" w:rsidP="00D37CD7">
      <w:pPr>
        <w:rPr>
          <w:b/>
        </w:rPr>
      </w:pPr>
    </w:p>
    <w:p w:rsidR="00136F72" w:rsidRDefault="00136F72" w:rsidP="00D37CD7">
      <w:r>
        <w:t xml:space="preserve">   </w:t>
      </w:r>
      <w:r>
        <w:tab/>
      </w:r>
      <w:r>
        <w:tab/>
        <w:t>a) Do jaké výšky vystoupí v této kapalině o hustotě ρ a povrchovém napětí 4σ?</w:t>
      </w:r>
    </w:p>
    <w:p w:rsidR="00136F72" w:rsidRDefault="00136F72" w:rsidP="00D37CD7"/>
    <w:p w:rsidR="00136F72" w:rsidRDefault="00136F72" w:rsidP="00D37CD7">
      <w:r>
        <w:t xml:space="preserve">   </w:t>
      </w:r>
      <w:r>
        <w:tab/>
      </w:r>
      <w:r>
        <w:tab/>
        <w:t>b) Do jaké výšky vystoupí v této kapiláře kapalina o hustotě 4ρ a povrchovém napětí σ?</w:t>
      </w:r>
    </w:p>
    <w:p w:rsidR="00136F72" w:rsidRDefault="00136F72" w:rsidP="00D37CD7"/>
    <w:p w:rsidR="00136F72" w:rsidRPr="00031BD7" w:rsidRDefault="00136F72" w:rsidP="00D37CD7">
      <w:pPr>
        <w:pStyle w:val="sbirkatext"/>
      </w:pPr>
    </w:p>
    <w:p w:rsidR="00136F72" w:rsidRDefault="00136F72" w:rsidP="00D37CD7">
      <w:pPr>
        <w:pStyle w:val="sbirkatext"/>
      </w:pPr>
    </w:p>
    <w:p w:rsidR="00136F72" w:rsidRDefault="00136F72" w:rsidP="00D37CD7">
      <w:pPr>
        <w:pStyle w:val="sbirkatext"/>
        <w:rPr>
          <w:color w:val="FF0000"/>
        </w:rPr>
      </w:pPr>
    </w:p>
    <w:p w:rsidR="00136F72" w:rsidRDefault="00136F72" w:rsidP="00D37CD7">
      <w:pPr>
        <w:pStyle w:val="sbirkatext"/>
        <w:rPr>
          <w:color w:val="FF0000"/>
        </w:rPr>
      </w:pPr>
    </w:p>
    <w:p w:rsidR="00136F72" w:rsidRDefault="00136F72" w:rsidP="00D37CD7">
      <w:pPr>
        <w:ind w:left="720"/>
      </w:pPr>
    </w:p>
    <w:p w:rsidR="00136F72" w:rsidRDefault="00136F72" w:rsidP="00D37CD7"/>
    <w:p w:rsidR="00136F72" w:rsidRDefault="00136F72" w:rsidP="00D37CD7"/>
    <w:p w:rsidR="00136F72" w:rsidRDefault="00136F72" w:rsidP="00D37CD7">
      <w:pPr>
        <w:ind w:left="1080"/>
      </w:pPr>
    </w:p>
    <w:p w:rsidR="00136F72" w:rsidRDefault="00136F72" w:rsidP="00D37CD7"/>
    <w:p w:rsidR="00136F72" w:rsidRDefault="00136F72" w:rsidP="00D23EA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Použité zdroje</w:t>
      </w:r>
    </w:p>
    <w:p w:rsidR="00136F72" w:rsidRPr="009C38A1" w:rsidRDefault="00136F72" w:rsidP="008F5E8F">
      <w:pPr>
        <w:numPr>
          <w:ilvl w:val="0"/>
          <w:numId w:val="3"/>
        </w:numPr>
        <w:rPr>
          <w:rFonts w:ascii="Arial Black" w:hAnsi="Arial Black"/>
        </w:rPr>
      </w:pPr>
      <w:r>
        <w:t xml:space="preserve">Rakovič, Miroslav, Vítek František, </w:t>
      </w:r>
      <w:r w:rsidRPr="00FF5FAF">
        <w:rPr>
          <w:i/>
        </w:rPr>
        <w:t xml:space="preserve">Fyzika </w:t>
      </w:r>
      <w:r>
        <w:rPr>
          <w:i/>
        </w:rPr>
        <w:t xml:space="preserve">– modelové otázky k přijímacím zkouškám, </w:t>
      </w:r>
      <w:r>
        <w:t xml:space="preserve"> Marvil 1998</w:t>
      </w:r>
    </w:p>
    <w:p w:rsidR="00136F72" w:rsidRPr="00510E04" w:rsidRDefault="00136F72" w:rsidP="008F5E8F">
      <w:pPr>
        <w:numPr>
          <w:ilvl w:val="0"/>
          <w:numId w:val="2"/>
        </w:numPr>
        <w:rPr>
          <w:rFonts w:ascii="Arial Black" w:hAnsi="Arial Black"/>
        </w:rPr>
      </w:pPr>
      <w:r>
        <w:t>archiv autora</w:t>
      </w:r>
    </w:p>
    <w:p w:rsidR="00136F72" w:rsidRDefault="00136F72" w:rsidP="008F5E8F">
      <w:pPr>
        <w:numPr>
          <w:ilvl w:val="0"/>
          <w:numId w:val="2"/>
        </w:numPr>
      </w:pPr>
      <w:r>
        <w:t xml:space="preserve">Nahodil, Josef, </w:t>
      </w:r>
      <w:r>
        <w:rPr>
          <w:i/>
        </w:rPr>
        <w:t>Fyzika v běžném životě</w:t>
      </w:r>
      <w:r>
        <w:t>,2, rozšířené vydání, Prometheus, spol. s. r. o., 2004, ISBN 80-7196-278-3</w:t>
      </w:r>
    </w:p>
    <w:p w:rsidR="00136F72" w:rsidRDefault="00136F72" w:rsidP="00107930">
      <w:pPr>
        <w:rPr>
          <w:rFonts w:ascii="Times New Roman" w:hAnsi="Times New Roman"/>
        </w:rPr>
      </w:pPr>
    </w:p>
    <w:p w:rsidR="00136F72" w:rsidRDefault="00136F72" w:rsidP="00107930">
      <w:pPr>
        <w:rPr>
          <w:rFonts w:ascii="Times New Roman" w:hAnsi="Times New Roman"/>
        </w:rPr>
      </w:pPr>
    </w:p>
    <w:p w:rsidR="00136F72" w:rsidRDefault="00136F72" w:rsidP="00107930">
      <w:pPr>
        <w:rPr>
          <w:rFonts w:ascii="Times New Roman" w:hAnsi="Times New Roman"/>
        </w:rPr>
      </w:pPr>
    </w:p>
    <w:p w:rsidR="00136F72" w:rsidRDefault="00136F72" w:rsidP="00107930">
      <w:pPr>
        <w:rPr>
          <w:rFonts w:ascii="Times New Roman" w:hAnsi="Times New Roman"/>
        </w:rPr>
      </w:pPr>
    </w:p>
    <w:p w:rsidR="00136F72" w:rsidRDefault="00136F72" w:rsidP="00107930">
      <w:pPr>
        <w:rPr>
          <w:rFonts w:ascii="Times New Roman" w:hAnsi="Times New Roman"/>
        </w:rPr>
      </w:pPr>
    </w:p>
    <w:p w:rsidR="00136F72" w:rsidRDefault="00136F72" w:rsidP="00107930">
      <w:pPr>
        <w:rPr>
          <w:rFonts w:ascii="Times New Roman" w:hAnsi="Times New Roman"/>
        </w:rPr>
      </w:pPr>
    </w:p>
    <w:p w:rsidR="00136F72" w:rsidRDefault="00136F72" w:rsidP="00107930">
      <w:pPr>
        <w:rPr>
          <w:rFonts w:ascii="Times New Roman" w:hAnsi="Times New Roman"/>
        </w:rPr>
      </w:pPr>
    </w:p>
    <w:p w:rsidR="00136F72" w:rsidRDefault="00136F72" w:rsidP="00107930">
      <w:pPr>
        <w:rPr>
          <w:rFonts w:ascii="Times New Roman" w:hAnsi="Times New Roman"/>
        </w:rPr>
      </w:pPr>
    </w:p>
    <w:p w:rsidR="00136F72" w:rsidRDefault="00136F72" w:rsidP="00BB09A9">
      <w:pPr>
        <w:rPr>
          <w:rFonts w:ascii="Times New Roman" w:hAnsi="Times New Roman"/>
          <w:color w:val="000000"/>
          <w:sz w:val="23"/>
          <w:szCs w:val="23"/>
          <w:lang w:eastAsia="cs-CZ"/>
        </w:rPr>
      </w:pPr>
    </w:p>
    <w:p w:rsidR="00136F72" w:rsidRPr="00802ADC" w:rsidRDefault="00136F72" w:rsidP="00BB09A9">
      <w:pPr>
        <w:rPr>
          <w:rFonts w:ascii="Times New Roman" w:hAnsi="Times New Roman"/>
        </w:rPr>
      </w:pPr>
    </w:p>
    <w:sectPr w:rsidR="00136F72" w:rsidRPr="00802ADC" w:rsidSect="00586721">
      <w:headerReference w:type="default" r:id="rId58"/>
      <w:pgSz w:w="11906" w:h="16838"/>
      <w:pgMar w:top="783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F72" w:rsidRDefault="00136F72" w:rsidP="00107930">
      <w:pPr>
        <w:spacing w:after="0" w:line="240" w:lineRule="auto"/>
      </w:pPr>
      <w:r>
        <w:separator/>
      </w:r>
    </w:p>
  </w:endnote>
  <w:endnote w:type="continuationSeparator" w:id="1">
    <w:p w:rsidR="00136F72" w:rsidRDefault="00136F72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F72" w:rsidRDefault="00136F72" w:rsidP="00107930">
      <w:pPr>
        <w:spacing w:after="0" w:line="240" w:lineRule="auto"/>
      </w:pPr>
      <w:r>
        <w:separator/>
      </w:r>
    </w:p>
  </w:footnote>
  <w:footnote w:type="continuationSeparator" w:id="1">
    <w:p w:rsidR="00136F72" w:rsidRDefault="00136F72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72" w:rsidRDefault="00136F72" w:rsidP="00107930">
    <w:pPr>
      <w:pStyle w:val="Header"/>
      <w:jc w:val="cent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  <w:p w:rsidR="00136F72" w:rsidRDefault="00136F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B8"/>
    <w:multiLevelType w:val="hybridMultilevel"/>
    <w:tmpl w:val="C1E28BCE"/>
    <w:lvl w:ilvl="0" w:tplc="49802A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F823EEE"/>
    <w:multiLevelType w:val="hybridMultilevel"/>
    <w:tmpl w:val="1874918A"/>
    <w:lvl w:ilvl="0" w:tplc="FABE076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005C2D"/>
    <w:multiLevelType w:val="hybridMultilevel"/>
    <w:tmpl w:val="AB602D24"/>
    <w:lvl w:ilvl="0" w:tplc="69FA11D0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4276653F"/>
    <w:multiLevelType w:val="hybridMultilevel"/>
    <w:tmpl w:val="F4BA2AE8"/>
    <w:lvl w:ilvl="0" w:tplc="F95E0F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1580D"/>
    <w:multiLevelType w:val="hybridMultilevel"/>
    <w:tmpl w:val="6EDC6E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9328E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C335F0"/>
    <w:multiLevelType w:val="hybridMultilevel"/>
    <w:tmpl w:val="A378C1EE"/>
    <w:lvl w:ilvl="0" w:tplc="040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8986A9E"/>
    <w:multiLevelType w:val="hybridMultilevel"/>
    <w:tmpl w:val="65B42006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8F3CCE"/>
    <w:multiLevelType w:val="hybridMultilevel"/>
    <w:tmpl w:val="AAAE4C8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395B59"/>
    <w:multiLevelType w:val="hybridMultilevel"/>
    <w:tmpl w:val="9162EC16"/>
    <w:lvl w:ilvl="0" w:tplc="CE7624A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31BD7"/>
    <w:rsid w:val="00043D9D"/>
    <w:rsid w:val="00050A19"/>
    <w:rsid w:val="00060DDD"/>
    <w:rsid w:val="00095E54"/>
    <w:rsid w:val="000C28FC"/>
    <w:rsid w:val="00101598"/>
    <w:rsid w:val="00107930"/>
    <w:rsid w:val="00110F7E"/>
    <w:rsid w:val="001249A3"/>
    <w:rsid w:val="00135F43"/>
    <w:rsid w:val="00136F72"/>
    <w:rsid w:val="00144453"/>
    <w:rsid w:val="00154B08"/>
    <w:rsid w:val="00155B46"/>
    <w:rsid w:val="0017469B"/>
    <w:rsid w:val="001766C2"/>
    <w:rsid w:val="001834DC"/>
    <w:rsid w:val="001C779F"/>
    <w:rsid w:val="001E3B50"/>
    <w:rsid w:val="00210BAA"/>
    <w:rsid w:val="0021778D"/>
    <w:rsid w:val="002502C2"/>
    <w:rsid w:val="00263588"/>
    <w:rsid w:val="002642D5"/>
    <w:rsid w:val="00281412"/>
    <w:rsid w:val="0028440E"/>
    <w:rsid w:val="002A2F2E"/>
    <w:rsid w:val="00304140"/>
    <w:rsid w:val="0032669D"/>
    <w:rsid w:val="003443FE"/>
    <w:rsid w:val="003454C6"/>
    <w:rsid w:val="00362309"/>
    <w:rsid w:val="00372479"/>
    <w:rsid w:val="003843B9"/>
    <w:rsid w:val="003D0E86"/>
    <w:rsid w:val="003E398B"/>
    <w:rsid w:val="003F7C49"/>
    <w:rsid w:val="00400482"/>
    <w:rsid w:val="004164C3"/>
    <w:rsid w:val="0046462D"/>
    <w:rsid w:val="00464B66"/>
    <w:rsid w:val="004E0EE8"/>
    <w:rsid w:val="0051061D"/>
    <w:rsid w:val="00510E04"/>
    <w:rsid w:val="00524249"/>
    <w:rsid w:val="00534029"/>
    <w:rsid w:val="00543447"/>
    <w:rsid w:val="005704A5"/>
    <w:rsid w:val="005746AE"/>
    <w:rsid w:val="00586721"/>
    <w:rsid w:val="00594AAC"/>
    <w:rsid w:val="005C503A"/>
    <w:rsid w:val="005D7B4C"/>
    <w:rsid w:val="005F468A"/>
    <w:rsid w:val="00600AF5"/>
    <w:rsid w:val="00607EAD"/>
    <w:rsid w:val="006712BA"/>
    <w:rsid w:val="006919F9"/>
    <w:rsid w:val="0069567B"/>
    <w:rsid w:val="00695CB5"/>
    <w:rsid w:val="006978C2"/>
    <w:rsid w:val="006A1ABB"/>
    <w:rsid w:val="006A256F"/>
    <w:rsid w:val="006A614A"/>
    <w:rsid w:val="006D60AA"/>
    <w:rsid w:val="006D7362"/>
    <w:rsid w:val="00722FD4"/>
    <w:rsid w:val="0074272C"/>
    <w:rsid w:val="007471BE"/>
    <w:rsid w:val="00793E9A"/>
    <w:rsid w:val="007A33CD"/>
    <w:rsid w:val="007A7F04"/>
    <w:rsid w:val="007B7071"/>
    <w:rsid w:val="007D0956"/>
    <w:rsid w:val="007D6ABE"/>
    <w:rsid w:val="007D7F28"/>
    <w:rsid w:val="00802ADC"/>
    <w:rsid w:val="00863F52"/>
    <w:rsid w:val="00870C4E"/>
    <w:rsid w:val="00891D29"/>
    <w:rsid w:val="008F5E8F"/>
    <w:rsid w:val="00921414"/>
    <w:rsid w:val="00931D55"/>
    <w:rsid w:val="0094209C"/>
    <w:rsid w:val="0095419C"/>
    <w:rsid w:val="00954F5B"/>
    <w:rsid w:val="00984146"/>
    <w:rsid w:val="00984D33"/>
    <w:rsid w:val="009902F9"/>
    <w:rsid w:val="009C38A1"/>
    <w:rsid w:val="009C580C"/>
    <w:rsid w:val="009E266C"/>
    <w:rsid w:val="009F5FDD"/>
    <w:rsid w:val="00A5041C"/>
    <w:rsid w:val="00A7541E"/>
    <w:rsid w:val="00A91C74"/>
    <w:rsid w:val="00AC693A"/>
    <w:rsid w:val="00B42806"/>
    <w:rsid w:val="00B57B41"/>
    <w:rsid w:val="00B82A04"/>
    <w:rsid w:val="00BA2E58"/>
    <w:rsid w:val="00BA67C9"/>
    <w:rsid w:val="00BB09A9"/>
    <w:rsid w:val="00BE6743"/>
    <w:rsid w:val="00BF0D1B"/>
    <w:rsid w:val="00C145D6"/>
    <w:rsid w:val="00C20E36"/>
    <w:rsid w:val="00C64241"/>
    <w:rsid w:val="00CA6945"/>
    <w:rsid w:val="00CE2A30"/>
    <w:rsid w:val="00CE551B"/>
    <w:rsid w:val="00D23EAC"/>
    <w:rsid w:val="00D27BE5"/>
    <w:rsid w:val="00D37CD7"/>
    <w:rsid w:val="00D504DB"/>
    <w:rsid w:val="00D7077C"/>
    <w:rsid w:val="00D80B8C"/>
    <w:rsid w:val="00DA3F40"/>
    <w:rsid w:val="00DB6BED"/>
    <w:rsid w:val="00DB6D7F"/>
    <w:rsid w:val="00DC2E2C"/>
    <w:rsid w:val="00DC3A2C"/>
    <w:rsid w:val="00DC7088"/>
    <w:rsid w:val="00DD2E73"/>
    <w:rsid w:val="00DF5013"/>
    <w:rsid w:val="00E14624"/>
    <w:rsid w:val="00E147C9"/>
    <w:rsid w:val="00E21DD6"/>
    <w:rsid w:val="00E45350"/>
    <w:rsid w:val="00E50E87"/>
    <w:rsid w:val="00EA436A"/>
    <w:rsid w:val="00EA6C0D"/>
    <w:rsid w:val="00EB7D5D"/>
    <w:rsid w:val="00EC2F33"/>
    <w:rsid w:val="00EE4699"/>
    <w:rsid w:val="00EF6033"/>
    <w:rsid w:val="00F1074F"/>
    <w:rsid w:val="00F44BA3"/>
    <w:rsid w:val="00F66B8B"/>
    <w:rsid w:val="00F807E2"/>
    <w:rsid w:val="00F91DF5"/>
    <w:rsid w:val="00FC7DAA"/>
    <w:rsid w:val="00FE68F5"/>
    <w:rsid w:val="00FF2FFB"/>
    <w:rsid w:val="00FF407F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9E266C"/>
    <w:pPr>
      <w:ind w:left="720"/>
      <w:contextualSpacing/>
    </w:pPr>
  </w:style>
  <w:style w:type="paragraph" w:customStyle="1" w:styleId="sbirkatext">
    <w:name w:val="sbirkatext"/>
    <w:basedOn w:val="Normal"/>
    <w:rsid w:val="00D37CD7"/>
    <w:pPr>
      <w:spacing w:before="240" w:after="120" w:line="240" w:lineRule="auto"/>
    </w:pPr>
    <w:rPr>
      <w:rFonts w:ascii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8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6.bin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30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9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414</TotalTime>
  <Pages>1</Pages>
  <Words>602</Words>
  <Characters>3555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90</cp:revision>
  <dcterms:created xsi:type="dcterms:W3CDTF">2012-02-06T08:06:00Z</dcterms:created>
  <dcterms:modified xsi:type="dcterms:W3CDTF">2013-07-14T13:02:00Z</dcterms:modified>
</cp:coreProperties>
</file>